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1B87">
      <w:pPr>
        <w:jc w:val="center"/>
        <w:rPr>
          <w:rFonts w:hint="eastAsia" w:ascii="黑体" w:hAnsi="黑体" w:eastAsia="黑体" w:cs="Times New Roman"/>
          <w:sz w:val="52"/>
          <w:szCs w:val="52"/>
        </w:rPr>
      </w:pPr>
    </w:p>
    <w:p w14:paraId="2C8BD620">
      <w:pPr>
        <w:jc w:val="center"/>
        <w:rPr>
          <w:rFonts w:hint="eastAsia" w:ascii="黑体" w:hAnsi="黑体" w:eastAsia="黑体" w:cs="Times New Roman"/>
          <w:sz w:val="52"/>
          <w:szCs w:val="52"/>
        </w:rPr>
      </w:pPr>
    </w:p>
    <w:p w14:paraId="389F2628">
      <w:pPr>
        <w:jc w:val="center"/>
        <w:rPr>
          <w:rFonts w:hint="eastAsia" w:ascii="黑体" w:hAnsi="黑体" w:eastAsia="黑体"/>
          <w:color w:val="auto"/>
          <w:sz w:val="60"/>
          <w:szCs w:val="60"/>
        </w:rPr>
      </w:pPr>
      <w:r>
        <w:rPr>
          <w:rFonts w:hint="eastAsia" w:ascii="黑体" w:hAnsi="黑体" w:eastAsia="黑体" w:cs="Times New Roman"/>
          <w:color w:val="auto"/>
          <w:sz w:val="52"/>
          <w:szCs w:val="52"/>
        </w:rPr>
        <w:t>202</w:t>
      </w:r>
      <w:r>
        <w:rPr>
          <w:rFonts w:hint="eastAsia" w:ascii="黑体" w:hAnsi="黑体" w:eastAsia="黑体" w:cs="Times New Roman"/>
          <w:color w:val="auto"/>
          <w:sz w:val="52"/>
          <w:szCs w:val="52"/>
          <w:lang w:val="en-US" w:eastAsia="zh-CN"/>
        </w:rPr>
        <w:t>6</w:t>
      </w:r>
      <w:r>
        <w:rPr>
          <w:rFonts w:hint="eastAsia" w:ascii="黑体" w:hAnsi="黑体" w:eastAsia="黑体" w:cs="Times New Roman"/>
          <w:color w:val="auto"/>
          <w:sz w:val="52"/>
          <w:szCs w:val="52"/>
        </w:rPr>
        <w:t>年</w:t>
      </w:r>
      <w:r>
        <w:rPr>
          <w:rFonts w:hint="eastAsia" w:ascii="黑体" w:hAnsi="黑体" w:eastAsia="黑体"/>
          <w:color w:val="auto"/>
          <w:sz w:val="52"/>
          <w:szCs w:val="52"/>
        </w:rPr>
        <w:t>工程咨询成果文件水平评价</w:t>
      </w:r>
    </w:p>
    <w:p w14:paraId="71CCC965">
      <w:pPr>
        <w:jc w:val="center"/>
        <w:rPr>
          <w:rFonts w:hint="eastAsia" w:ascii="隶书" w:eastAsia="隶书"/>
          <w:color w:val="auto"/>
          <w:sz w:val="110"/>
          <w:szCs w:val="110"/>
        </w:rPr>
      </w:pPr>
      <w:r>
        <w:rPr>
          <w:rFonts w:hint="eastAsia" w:ascii="隶书" w:eastAsia="隶书"/>
          <w:color w:val="auto"/>
          <w:sz w:val="110"/>
          <w:szCs w:val="110"/>
        </w:rPr>
        <w:t>申</w:t>
      </w:r>
      <w:r>
        <w:rPr>
          <w:rFonts w:hint="eastAsia" w:ascii="隶书" w:eastAsia="隶书"/>
          <w:color w:val="auto"/>
          <w:sz w:val="110"/>
          <w:szCs w:val="110"/>
          <w:lang w:eastAsia="zh-CN"/>
        </w:rPr>
        <w:t>报</w:t>
      </w:r>
      <w:r>
        <w:rPr>
          <w:rFonts w:hint="eastAsia" w:ascii="隶书" w:eastAsia="隶书"/>
          <w:color w:val="auto"/>
          <w:sz w:val="110"/>
          <w:szCs w:val="110"/>
        </w:rPr>
        <w:t>书</w:t>
      </w:r>
    </w:p>
    <w:p w14:paraId="72E7D3DE">
      <w:pPr>
        <w:rPr>
          <w:rFonts w:hint="eastAsia"/>
          <w:color w:val="auto"/>
          <w:sz w:val="32"/>
          <w:szCs w:val="32"/>
        </w:rPr>
      </w:pPr>
      <w:bookmarkStart w:id="0" w:name="_GoBack"/>
      <w:bookmarkEnd w:id="0"/>
    </w:p>
    <w:p w14:paraId="2C6C68BD">
      <w:pPr>
        <w:rPr>
          <w:rFonts w:hint="eastAsia"/>
          <w:color w:val="auto"/>
          <w:sz w:val="32"/>
          <w:szCs w:val="32"/>
        </w:rPr>
      </w:pPr>
    </w:p>
    <w:p w14:paraId="697CEA26">
      <w:pPr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成果名称：</w:t>
      </w:r>
    </w:p>
    <w:p w14:paraId="13E518C1">
      <w:pPr>
        <w:ind w:firstLine="640" w:firstLineChars="200"/>
        <w:rPr>
          <w:rFonts w:hint="eastAsia"/>
          <w:color w:val="auto"/>
          <w:sz w:val="32"/>
          <w:szCs w:val="32"/>
        </w:rPr>
      </w:pPr>
    </w:p>
    <w:p w14:paraId="7951C4AF">
      <w:pPr>
        <w:ind w:firstLine="640" w:firstLineChars="200"/>
        <w:rPr>
          <w:rFonts w:hint="eastAsia"/>
          <w:color w:val="auto"/>
          <w:sz w:val="32"/>
          <w:szCs w:val="32"/>
        </w:rPr>
      </w:pPr>
    </w:p>
    <w:p w14:paraId="5E5649DA">
      <w:pPr>
        <w:ind w:firstLine="640" w:firstLineChars="200"/>
        <w:rPr>
          <w:rFonts w:hint="eastAsia"/>
          <w:color w:val="auto"/>
          <w:sz w:val="32"/>
          <w:szCs w:val="32"/>
        </w:rPr>
      </w:pPr>
    </w:p>
    <w:p w14:paraId="4C68E128">
      <w:pPr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申报单位：</w:t>
      </w:r>
    </w:p>
    <w:p w14:paraId="7425FED8">
      <w:pPr>
        <w:ind w:firstLine="640" w:firstLineChars="200"/>
        <w:rPr>
          <w:rFonts w:hint="eastAsia"/>
          <w:color w:val="auto"/>
          <w:sz w:val="32"/>
          <w:szCs w:val="32"/>
        </w:rPr>
      </w:pPr>
    </w:p>
    <w:p w14:paraId="376CC074">
      <w:pPr>
        <w:ind w:firstLine="640" w:firstLineChars="200"/>
        <w:rPr>
          <w:rFonts w:hint="eastAsia"/>
          <w:color w:val="auto"/>
          <w:sz w:val="32"/>
          <w:szCs w:val="32"/>
        </w:rPr>
      </w:pPr>
    </w:p>
    <w:p w14:paraId="7A26B31A">
      <w:pPr>
        <w:ind w:firstLine="640" w:firstLineChars="200"/>
        <w:rPr>
          <w:rFonts w:hint="eastAsia"/>
          <w:color w:val="auto"/>
          <w:sz w:val="32"/>
          <w:szCs w:val="32"/>
        </w:rPr>
      </w:pPr>
    </w:p>
    <w:p w14:paraId="302B1F40">
      <w:pPr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申报时间：</w:t>
      </w:r>
    </w:p>
    <w:p w14:paraId="6AB5C119">
      <w:pPr>
        <w:jc w:val="center"/>
        <w:rPr>
          <w:rFonts w:hint="eastAsia" w:ascii="华文中宋" w:hAnsi="华文中宋" w:eastAsia="华文中宋"/>
          <w:color w:val="auto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595" w:right="1800" w:bottom="567" w:left="1800" w:header="851" w:footer="992" w:gutter="0"/>
          <w:cols w:space="720" w:num="1"/>
          <w:docGrid w:type="lines" w:linePitch="312" w:charSpace="0"/>
        </w:sectPr>
      </w:pPr>
    </w:p>
    <w:p w14:paraId="4361EFE0">
      <w:pPr>
        <w:jc w:val="center"/>
        <w:rPr>
          <w:rFonts w:hint="eastAsia" w:ascii="华文中宋" w:hAnsi="华文中宋" w:eastAsia="华文中宋"/>
          <w:color w:val="auto"/>
          <w:sz w:val="36"/>
          <w:szCs w:val="36"/>
        </w:rPr>
      </w:pPr>
    </w:p>
    <w:p w14:paraId="1F7977DE">
      <w:pPr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佛山市全过程工程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eastAsia="zh-CN"/>
        </w:rPr>
        <w:t>咨询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管理协会</w:t>
      </w:r>
    </w:p>
    <w:p w14:paraId="44953717">
      <w:pPr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说  明</w:t>
      </w:r>
    </w:p>
    <w:p w14:paraId="76D9C376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eastAsia="仿宋_GB2312"/>
          <w:snapToGrid w:val="0"/>
          <w:color w:val="auto"/>
          <w:kern w:val="0"/>
          <w:sz w:val="32"/>
          <w:szCs w:val="32"/>
        </w:rPr>
      </w:pPr>
    </w:p>
    <w:p w14:paraId="29EC6108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一、表中“申报报告”栏应按说明和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办法的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评价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条件、申报要求详细填写，如纸面不够，可加页填写。</w:t>
      </w:r>
    </w:p>
    <w:p w14:paraId="495C5D86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二、表中“项目主要完成人员资料”栏应按在本成果中做出贡献大小的顺序填写。</w:t>
      </w:r>
    </w:p>
    <w:p w14:paraId="597B055F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三、附件目录填写：</w:t>
      </w:r>
    </w:p>
    <w:p w14:paraId="46C8EBC6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一）电子文档；</w:t>
      </w:r>
    </w:p>
    <w:p w14:paraId="6AE3AD83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（二）项目任务书或者合同文件；</w:t>
      </w:r>
    </w:p>
    <w:p w14:paraId="67AFC6B9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（三）全套成果文件；</w:t>
      </w:r>
      <w:r>
        <w:rPr>
          <w:rFonts w:ascii="仿宋_GB2312" w:eastAsia="仿宋_GB2312"/>
          <w:snapToGrid w:val="0"/>
          <w:color w:val="auto"/>
          <w:kern w:val="0"/>
          <w:sz w:val="32"/>
          <w:szCs w:val="32"/>
        </w:rPr>
        <w:t xml:space="preserve"> </w:t>
      </w:r>
    </w:p>
    <w:p w14:paraId="7F79606A">
      <w:pPr>
        <w:adjustRightInd w:val="0"/>
        <w:snapToGrid w:val="0"/>
        <w:spacing w:before="26" w:after="26" w:line="312" w:lineRule="auto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（四）主要相关单位和使用单位的实践检验证明或者成果鉴定材料；</w:t>
      </w:r>
    </w:p>
    <w:p w14:paraId="342328ED">
      <w:pPr>
        <w:adjustRightInd w:val="0"/>
        <w:snapToGrid w:val="0"/>
        <w:spacing w:before="26" w:after="26"/>
        <w:ind w:firstLine="641"/>
        <w:textAlignment w:val="baseline"/>
        <w:rPr>
          <w:rFonts w:ascii="仿宋_GB2312" w:eastAsia="仿宋_GB2312"/>
          <w:snapToGrid w:val="0"/>
          <w:color w:val="auto"/>
          <w:kern w:val="0"/>
          <w:sz w:val="32"/>
          <w:szCs w:val="32"/>
        </w:rPr>
        <w:sectPr>
          <w:headerReference r:id="rId5" w:type="default"/>
          <w:pgSz w:w="11906" w:h="16838"/>
          <w:pgMar w:top="595" w:right="1800" w:bottom="567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（五）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lang w:eastAsia="zh-CN"/>
        </w:rPr>
        <w:t>成果文件水平评价办法要求的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  <w:t>其他资料等。</w:t>
      </w:r>
    </w:p>
    <w:p w14:paraId="06CACCA4">
      <w:pPr>
        <w:adjustRightInd w:val="0"/>
        <w:snapToGrid w:val="0"/>
        <w:spacing w:before="26" w:after="26"/>
        <w:jc w:val="center"/>
        <w:textAlignment w:val="baseline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44"/>
          <w:szCs w:val="44"/>
        </w:rPr>
        <w:t>202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6</w:t>
      </w:r>
      <w:r>
        <w:rPr>
          <w:rFonts w:hint="eastAsia"/>
          <w:b/>
          <w:color w:val="auto"/>
          <w:sz w:val="44"/>
          <w:szCs w:val="44"/>
        </w:rPr>
        <w:t>年工程咨询成果文件水平评价申</w:t>
      </w:r>
      <w:r>
        <w:rPr>
          <w:rFonts w:hint="eastAsia"/>
          <w:b/>
          <w:color w:val="auto"/>
          <w:sz w:val="44"/>
          <w:szCs w:val="44"/>
          <w:lang w:eastAsia="zh-CN"/>
        </w:rPr>
        <w:t>报</w:t>
      </w:r>
      <w:r>
        <w:rPr>
          <w:rFonts w:hint="eastAsia"/>
          <w:b/>
          <w:color w:val="auto"/>
          <w:sz w:val="44"/>
          <w:szCs w:val="44"/>
        </w:rPr>
        <w:t>表</w:t>
      </w:r>
    </w:p>
    <w:tbl>
      <w:tblPr>
        <w:tblStyle w:val="7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874"/>
        <w:gridCol w:w="1541"/>
        <w:gridCol w:w="720"/>
        <w:gridCol w:w="776"/>
        <w:gridCol w:w="956"/>
        <w:gridCol w:w="428"/>
        <w:gridCol w:w="1371"/>
        <w:gridCol w:w="788"/>
        <w:gridCol w:w="1501"/>
      </w:tblGrid>
      <w:tr w14:paraId="198A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9" w:hRule="atLeast"/>
          <w:jc w:val="center"/>
        </w:trPr>
        <w:tc>
          <w:tcPr>
            <w:tcW w:w="1874" w:type="dxa"/>
            <w:noWrap w:val="0"/>
            <w:vAlign w:val="center"/>
          </w:tcPr>
          <w:p w14:paraId="7C709B1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8081" w:type="dxa"/>
            <w:gridSpan w:val="8"/>
            <w:noWrap w:val="0"/>
            <w:vAlign w:val="center"/>
          </w:tcPr>
          <w:p w14:paraId="1DF56EF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D96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8" w:hRule="atLeast"/>
          <w:jc w:val="center"/>
        </w:trPr>
        <w:tc>
          <w:tcPr>
            <w:tcW w:w="1874" w:type="dxa"/>
            <w:noWrap w:val="0"/>
            <w:vAlign w:val="center"/>
          </w:tcPr>
          <w:p w14:paraId="7E2B147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8081" w:type="dxa"/>
            <w:gridSpan w:val="8"/>
            <w:noWrap w:val="0"/>
            <w:vAlign w:val="center"/>
          </w:tcPr>
          <w:p w14:paraId="3AA95E18"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□全过程造价咨询    □估算     □概算       □预算     □竣工结算      □招标控制价或工程量清单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□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造价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司法鉴定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□专项咨询      </w:t>
            </w:r>
          </w:p>
          <w:p w14:paraId="187A3DE4">
            <w:pPr>
              <w:jc w:val="left"/>
              <w:rPr>
                <w:rFonts w:hint="eastAsia"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全过程项目管理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同步预防及跟踪审计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□BIM咨询</w:t>
            </w:r>
          </w:p>
        </w:tc>
      </w:tr>
      <w:tr w14:paraId="4212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6" w:hRule="atLeast"/>
          <w:jc w:val="center"/>
        </w:trPr>
        <w:tc>
          <w:tcPr>
            <w:tcW w:w="1874" w:type="dxa"/>
            <w:noWrap w:val="0"/>
            <w:vAlign w:val="center"/>
          </w:tcPr>
          <w:p w14:paraId="33A78C2F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8081" w:type="dxa"/>
            <w:gridSpan w:val="8"/>
            <w:noWrap w:val="0"/>
            <w:vAlign w:val="center"/>
          </w:tcPr>
          <w:p w14:paraId="72B8ED29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B50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6" w:hRule="atLeast"/>
          <w:jc w:val="center"/>
        </w:trPr>
        <w:tc>
          <w:tcPr>
            <w:tcW w:w="1874" w:type="dxa"/>
            <w:noWrap w:val="0"/>
            <w:vAlign w:val="center"/>
          </w:tcPr>
          <w:p w14:paraId="7EA443AA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2780549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2DE4691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69DD03C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4C5E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noWrap w:val="0"/>
            <w:vAlign w:val="center"/>
          </w:tcPr>
          <w:p w14:paraId="01D40E8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3C73EB1A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577F7EE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1F91689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3418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noWrap w:val="0"/>
            <w:vAlign w:val="center"/>
          </w:tcPr>
          <w:p w14:paraId="205230D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1BD14BE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02BDE02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15AFBC4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724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noWrap w:val="0"/>
            <w:vAlign w:val="center"/>
          </w:tcPr>
          <w:p w14:paraId="7BDB693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6B7D0D8B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6647B52D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3208E24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60C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874" w:type="dxa"/>
            <w:noWrap w:val="0"/>
            <w:vAlign w:val="center"/>
          </w:tcPr>
          <w:p w14:paraId="11CAD9D4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项目建安造价（万元）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6A209E3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 w:val="restart"/>
            <w:noWrap w:val="0"/>
            <w:vAlign w:val="center"/>
          </w:tcPr>
          <w:p w14:paraId="5B661AC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委托方评价</w:t>
            </w:r>
          </w:p>
        </w:tc>
        <w:tc>
          <w:tcPr>
            <w:tcW w:w="2289" w:type="dxa"/>
            <w:gridSpan w:val="2"/>
            <w:vMerge w:val="restart"/>
            <w:noWrap w:val="0"/>
            <w:vAlign w:val="center"/>
          </w:tcPr>
          <w:p w14:paraId="5C5A0EE0">
            <w:pPr>
              <w:spacing w:line="500" w:lineRule="exact"/>
              <w:ind w:firstLine="280" w:firstLineChars="10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□满意</w:t>
            </w:r>
          </w:p>
          <w:p w14:paraId="5569F07D">
            <w:pPr>
              <w:spacing w:line="500" w:lineRule="exact"/>
              <w:ind w:firstLine="280" w:firstLineChars="10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□基本满意</w:t>
            </w:r>
          </w:p>
          <w:p w14:paraId="579E4032">
            <w:pPr>
              <w:spacing w:line="500" w:lineRule="exact"/>
              <w:ind w:firstLine="280" w:firstLineChars="10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□不满意</w:t>
            </w:r>
          </w:p>
        </w:tc>
      </w:tr>
      <w:tr w14:paraId="7992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8" w:hRule="atLeast"/>
          <w:jc w:val="center"/>
        </w:trPr>
        <w:tc>
          <w:tcPr>
            <w:tcW w:w="1874" w:type="dxa"/>
            <w:noWrap w:val="0"/>
            <w:vAlign w:val="center"/>
          </w:tcPr>
          <w:p w14:paraId="753AE0B3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完成起止年月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 w14:paraId="14E09A76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自    年   月至    年   月</w:t>
            </w:r>
          </w:p>
        </w:tc>
        <w:tc>
          <w:tcPr>
            <w:tcW w:w="1799" w:type="dxa"/>
            <w:gridSpan w:val="2"/>
            <w:vMerge w:val="continue"/>
            <w:noWrap w:val="0"/>
            <w:vAlign w:val="center"/>
          </w:tcPr>
          <w:p w14:paraId="6FE810A1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289" w:type="dxa"/>
            <w:gridSpan w:val="2"/>
            <w:vMerge w:val="continue"/>
            <w:noWrap w:val="0"/>
            <w:vAlign w:val="center"/>
          </w:tcPr>
          <w:p w14:paraId="6F6D350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488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98" w:hRule="atLeast"/>
          <w:jc w:val="center"/>
        </w:trPr>
        <w:tc>
          <w:tcPr>
            <w:tcW w:w="1874" w:type="dxa"/>
            <w:vMerge w:val="restart"/>
            <w:noWrap w:val="0"/>
            <w:vAlign w:val="center"/>
          </w:tcPr>
          <w:p w14:paraId="0246521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</w:t>
            </w:r>
          </w:p>
          <w:p w14:paraId="46D18F41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</w:t>
            </w:r>
          </w:p>
          <w:p w14:paraId="7FF8B446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完成</w:t>
            </w:r>
          </w:p>
          <w:p w14:paraId="6D3832E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人员</w:t>
            </w:r>
          </w:p>
          <w:p w14:paraId="6E01EF2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资料</w:t>
            </w:r>
          </w:p>
        </w:tc>
        <w:tc>
          <w:tcPr>
            <w:tcW w:w="1541" w:type="dxa"/>
            <w:noWrap w:val="0"/>
            <w:vAlign w:val="center"/>
          </w:tcPr>
          <w:p w14:paraId="533985A1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325E97A6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性别</w:t>
            </w:r>
          </w:p>
        </w:tc>
        <w:tc>
          <w:tcPr>
            <w:tcW w:w="776" w:type="dxa"/>
            <w:noWrap w:val="0"/>
            <w:vAlign w:val="center"/>
          </w:tcPr>
          <w:p w14:paraId="3EB71C0D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年龄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12675F19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职称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 w14:paraId="6E408C5B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执业资格证书号</w:t>
            </w:r>
          </w:p>
        </w:tc>
        <w:tc>
          <w:tcPr>
            <w:tcW w:w="1501" w:type="dxa"/>
            <w:noWrap w:val="0"/>
            <w:vAlign w:val="center"/>
          </w:tcPr>
          <w:p w14:paraId="7C8A7E05">
            <w:pPr>
              <w:jc w:val="center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备注</w:t>
            </w:r>
          </w:p>
        </w:tc>
      </w:tr>
      <w:tr w14:paraId="6D16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13BCE8E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891873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A497EC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3646966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7356F1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3324921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AAE4DF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项目负责人</w:t>
            </w:r>
          </w:p>
        </w:tc>
      </w:tr>
      <w:tr w14:paraId="588D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661B2C5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475E0A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D2D18A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2426CED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0F4725F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1C7EF12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50E6A2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02D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75E5B320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A44249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19993E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43DAB41D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08E301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6E23D7E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08074F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A79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0B7E8FE4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B9E9AB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116B4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C4CF5B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74485E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3F141AF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1B53DD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E8B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2EB5EF19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C222AE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31AAFD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251C2A7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6ACC6ED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7925B98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75C7CE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54B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3FA7F603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D3E548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836B3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61B8F2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1D5178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690FA2A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F7C91C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6AB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1A75ED8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47CC743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4BF632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0E9507D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6B7FF9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259F148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25A717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AA3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74F71908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AA3B8A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75138C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EC6488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38A6AF7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3E64929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9FB36FD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798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2E3B7DB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49DFB71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3982D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87F7EA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C991A2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548892A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C530D8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BDD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exact"/>
          <w:jc w:val="center"/>
        </w:trPr>
        <w:tc>
          <w:tcPr>
            <w:tcW w:w="1874" w:type="dxa"/>
            <w:vMerge w:val="continue"/>
            <w:noWrap w:val="0"/>
            <w:vAlign w:val="center"/>
          </w:tcPr>
          <w:p w14:paraId="70736E93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09D2FDD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9ACBB1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12AFA19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0A9AE8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159" w:type="dxa"/>
            <w:gridSpan w:val="2"/>
            <w:noWrap w:val="0"/>
            <w:vAlign w:val="center"/>
          </w:tcPr>
          <w:p w14:paraId="60E3B68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1A151B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44EE51A3">
      <w:pPr>
        <w:rPr>
          <w:rFonts w:hint="eastAsia" w:eastAsia="仿宋_GB2312"/>
          <w:snapToGrid w:val="0"/>
          <w:color w:val="auto"/>
          <w:kern w:val="0"/>
          <w:szCs w:val="21"/>
        </w:rPr>
      </w:pPr>
      <w:r>
        <w:rPr>
          <w:rFonts w:hint="eastAsia" w:eastAsia="仿宋_GB2312"/>
          <w:snapToGrid w:val="0"/>
          <w:color w:val="auto"/>
          <w:kern w:val="0"/>
          <w:szCs w:val="21"/>
        </w:rPr>
        <w:t>注：按本人在申报项目中的作用和贡献大小排序；成果文件水平评价委员会将根据</w:t>
      </w:r>
      <w:r>
        <w:rPr>
          <w:rFonts w:hint="eastAsia" w:eastAsia="仿宋_GB2312"/>
          <w:snapToGrid w:val="0"/>
          <w:color w:val="auto"/>
          <w:kern w:val="0"/>
          <w:szCs w:val="21"/>
          <w:lang w:eastAsia="zh-CN"/>
        </w:rPr>
        <w:t>评价结果</w:t>
      </w:r>
      <w:r>
        <w:rPr>
          <w:rFonts w:hint="eastAsia" w:eastAsia="仿宋_GB2312"/>
          <w:snapToGrid w:val="0"/>
          <w:color w:val="auto"/>
          <w:kern w:val="0"/>
          <w:szCs w:val="21"/>
        </w:rPr>
        <w:t>等级规定人数按顺序取舍。</w:t>
      </w:r>
    </w:p>
    <w:p w14:paraId="6CFDBE16">
      <w:pPr>
        <w:jc w:val="center"/>
        <w:rPr>
          <w:color w:val="auto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申 报 报 告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955"/>
      </w:tblGrid>
      <w:tr w14:paraId="1F1A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73" w:hRule="atLeast"/>
          <w:jc w:val="center"/>
        </w:trPr>
        <w:tc>
          <w:tcPr>
            <w:tcW w:w="9955" w:type="dxa"/>
            <w:noWrap w:val="0"/>
            <w:vAlign w:val="top"/>
          </w:tcPr>
          <w:p w14:paraId="5BBBFEAB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2208CFB4">
      <w:pPr>
        <w:adjustRightInd w:val="0"/>
        <w:snapToGrid w:val="0"/>
        <w:spacing w:line="300" w:lineRule="auto"/>
        <w:jc w:val="center"/>
        <w:textAlignment w:val="baseline"/>
        <w:rPr>
          <w:rFonts w:hint="eastAsia" w:ascii="仿宋_GB2312" w:eastAsia="仿宋_GB2312"/>
          <w:b/>
          <w:snapToGrid w:val="0"/>
          <w:color w:val="auto"/>
          <w:kern w:val="0"/>
          <w:sz w:val="36"/>
          <w:szCs w:val="36"/>
        </w:rPr>
      </w:pPr>
    </w:p>
    <w:p w14:paraId="3C26FCAA">
      <w:pPr>
        <w:adjustRightInd w:val="0"/>
        <w:snapToGrid w:val="0"/>
        <w:spacing w:line="300" w:lineRule="auto"/>
        <w:jc w:val="center"/>
        <w:textAlignment w:val="baseline"/>
        <w:rPr>
          <w:rFonts w:hint="eastAsia" w:ascii="仿宋_GB2312" w:eastAsia="仿宋_GB2312"/>
          <w:b/>
          <w:snapToGrid w:val="0"/>
          <w:color w:val="auto"/>
          <w:kern w:val="0"/>
          <w:sz w:val="36"/>
          <w:szCs w:val="36"/>
        </w:rPr>
      </w:pPr>
      <w:r>
        <w:rPr>
          <w:rFonts w:hint="eastAsia" w:ascii="仿宋_GB2312" w:eastAsia="仿宋_GB2312"/>
          <w:b/>
          <w:snapToGrid w:val="0"/>
          <w:color w:val="auto"/>
          <w:kern w:val="0"/>
          <w:sz w:val="36"/>
          <w:szCs w:val="36"/>
        </w:rPr>
        <w:t>工程咨询成果文件水平评价项目附件表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5C1C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0" w:hRule="atLeast"/>
          <w:jc w:val="center"/>
        </w:trPr>
        <w:tc>
          <w:tcPr>
            <w:tcW w:w="960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33DD1215">
            <w:pPr>
              <w:widowControl/>
              <w:adjustRightInd w:val="0"/>
              <w:snapToGrid w:val="0"/>
              <w:textAlignment w:val="baseline"/>
              <w:rPr>
                <w:rFonts w:ascii="仿宋_GB2312" w:hAnsi="宋体" w:eastAsia="仿宋_GB2312" w:cs="宋体"/>
                <w:b/>
                <w:bCs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 w:val="0"/>
                <w:color w:val="auto"/>
                <w:kern w:val="0"/>
                <w:sz w:val="24"/>
              </w:rPr>
              <w:t>附件目录：</w:t>
            </w:r>
          </w:p>
          <w:p w14:paraId="2F3D1302">
            <w:pPr>
              <w:widowControl/>
              <w:adjustRightInd w:val="0"/>
              <w:snapToGrid w:val="0"/>
              <w:textAlignment w:val="baseline"/>
              <w:rPr>
                <w:rFonts w:ascii="仿宋_GB2312" w:hAnsi="宋体" w:eastAsia="仿宋_GB2312" w:cs="宋体"/>
                <w:bCs/>
                <w:snapToGrid w:val="0"/>
                <w:color w:val="auto"/>
                <w:kern w:val="0"/>
                <w:sz w:val="24"/>
              </w:rPr>
            </w:pPr>
          </w:p>
        </w:tc>
      </w:tr>
    </w:tbl>
    <w:p w14:paraId="29F845CF">
      <w:pPr>
        <w:rPr>
          <w:rFonts w:hint="eastAsia"/>
          <w:b/>
          <w:color w:val="auto"/>
          <w:sz w:val="24"/>
        </w:rPr>
      </w:pPr>
    </w:p>
    <w:tbl>
      <w:tblPr>
        <w:tblStyle w:val="7"/>
        <w:tblpPr w:leftFromText="180" w:rightFromText="180" w:vertAnchor="text" w:horzAnchor="page" w:tblpX="1033" w:tblpY="501"/>
        <w:tblOverlap w:val="never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815"/>
        <w:gridCol w:w="8079"/>
      </w:tblGrid>
      <w:tr w14:paraId="4E30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68" w:hRule="atLeast"/>
        </w:trPr>
        <w:tc>
          <w:tcPr>
            <w:tcW w:w="1815" w:type="dxa"/>
            <w:noWrap w:val="0"/>
            <w:vAlign w:val="center"/>
          </w:tcPr>
          <w:p w14:paraId="35F1AE6E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申报单位意见</w:t>
            </w:r>
          </w:p>
        </w:tc>
        <w:tc>
          <w:tcPr>
            <w:tcW w:w="8079" w:type="dxa"/>
            <w:noWrap w:val="0"/>
            <w:vAlign w:val="center"/>
          </w:tcPr>
          <w:p w14:paraId="61D39057"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单位自愿申报本次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佛山市工程咨询成果文件水平评价活动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此次申报资料内容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真实性、合法性、完整性负责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愿意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自行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承担由此产生的一切法律后果。</w:t>
            </w:r>
          </w:p>
          <w:p w14:paraId="40615490"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：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盖章：</w:t>
            </w:r>
          </w:p>
          <w:p w14:paraId="1388D777">
            <w:pPr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</w:tc>
      </w:tr>
      <w:tr w14:paraId="7C8D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19" w:hRule="atLeast"/>
        </w:trPr>
        <w:tc>
          <w:tcPr>
            <w:tcW w:w="1815" w:type="dxa"/>
            <w:noWrap w:val="0"/>
            <w:vAlign w:val="center"/>
          </w:tcPr>
          <w:p w14:paraId="389FE472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符合性审查</w:t>
            </w:r>
          </w:p>
          <w:p w14:paraId="34046A7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结果</w:t>
            </w:r>
          </w:p>
        </w:tc>
        <w:tc>
          <w:tcPr>
            <w:tcW w:w="8079" w:type="dxa"/>
            <w:noWrap w:val="0"/>
            <w:vAlign w:val="center"/>
          </w:tcPr>
          <w:p w14:paraId="35F2743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80B8A07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C3264F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356C43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774702F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秘书处（签字）：</w:t>
            </w:r>
          </w:p>
          <w:p w14:paraId="3BCFE79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日期：     年    月   日</w:t>
            </w:r>
          </w:p>
        </w:tc>
      </w:tr>
      <w:tr w14:paraId="551E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22" w:hRule="atLeast"/>
        </w:trPr>
        <w:tc>
          <w:tcPr>
            <w:tcW w:w="1815" w:type="dxa"/>
            <w:noWrap w:val="0"/>
            <w:vAlign w:val="center"/>
          </w:tcPr>
          <w:p w14:paraId="29D7F167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评审</w:t>
            </w:r>
          </w:p>
          <w:p w14:paraId="076A9BD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委员会</w:t>
            </w:r>
          </w:p>
          <w:p w14:paraId="106857BF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79" w:type="dxa"/>
            <w:noWrap w:val="0"/>
            <w:vAlign w:val="center"/>
          </w:tcPr>
          <w:p w14:paraId="3DB4469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78BAA31E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3A0F71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90F78F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评审委员会主任（签字）：</w:t>
            </w:r>
          </w:p>
          <w:p w14:paraId="742A2E4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日期：     年    月   日</w:t>
            </w:r>
          </w:p>
        </w:tc>
      </w:tr>
      <w:tr w14:paraId="79E5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95" w:hRule="atLeast"/>
        </w:trPr>
        <w:tc>
          <w:tcPr>
            <w:tcW w:w="1815" w:type="dxa"/>
            <w:noWrap w:val="0"/>
            <w:vAlign w:val="center"/>
          </w:tcPr>
          <w:p w14:paraId="0A3C5075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评审结果</w:t>
            </w:r>
          </w:p>
        </w:tc>
        <w:tc>
          <w:tcPr>
            <w:tcW w:w="8079" w:type="dxa"/>
            <w:noWrap w:val="0"/>
            <w:vAlign w:val="center"/>
          </w:tcPr>
          <w:p w14:paraId="694B40F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284AD5A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2B9EC0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0B02BED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</w:t>
            </w:r>
          </w:p>
          <w:p w14:paraId="563ED4CB">
            <w:pPr>
              <w:jc w:val="righ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佛山市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全过程工程咨询管理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协会（公章）</w:t>
            </w:r>
          </w:p>
          <w:p w14:paraId="0694CB37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日期：     年    月   日</w:t>
            </w:r>
          </w:p>
        </w:tc>
      </w:tr>
      <w:tr w14:paraId="11BD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39" w:hRule="atLeast"/>
        </w:trPr>
        <w:tc>
          <w:tcPr>
            <w:tcW w:w="1815" w:type="dxa"/>
            <w:noWrap w:val="0"/>
            <w:vAlign w:val="center"/>
          </w:tcPr>
          <w:p w14:paraId="1ED96A7C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079" w:type="dxa"/>
            <w:noWrap w:val="0"/>
            <w:vAlign w:val="center"/>
          </w:tcPr>
          <w:p w14:paraId="2CCFBC56"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4552F152">
      <w:pPr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2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F5AD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7815EC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7815EC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21169">
    <w:pPr>
      <w:pStyle w:val="5"/>
      <w:pBdr>
        <w:bottom w:val="none" w:color="auto" w:sz="0" w:space="1"/>
      </w:pBdr>
      <w:jc w:val="both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rFonts w:hint="eastAsia" w:ascii="宋体" w:hAnsi="宋体" w:eastAsia="宋体" w:cs="宋体"/>
        <w:sz w:val="24"/>
        <w:szCs w:val="24"/>
        <w:lang w:eastAsia="zh-CN"/>
      </w:rPr>
      <w:t>附件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C2717">
    <w:pPr>
      <w:pStyle w:val="5"/>
      <w:pBdr>
        <w:bottom w:val="none" w:color="auto" w:sz="0" w:space="1"/>
      </w:pBdr>
      <w:jc w:val="both"/>
      <w:rPr>
        <w:rFonts w:hint="eastAsia" w:ascii="宋体" w:hAnsi="宋体" w:eastAsia="宋体" w:cs="宋体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172A27"/>
    <w:rsid w:val="0004637F"/>
    <w:rsid w:val="000E4F20"/>
    <w:rsid w:val="000F1369"/>
    <w:rsid w:val="00103258"/>
    <w:rsid w:val="00120094"/>
    <w:rsid w:val="00223CA4"/>
    <w:rsid w:val="00273B41"/>
    <w:rsid w:val="00282763"/>
    <w:rsid w:val="002B292E"/>
    <w:rsid w:val="00430E73"/>
    <w:rsid w:val="00437E73"/>
    <w:rsid w:val="00460FB0"/>
    <w:rsid w:val="004824D3"/>
    <w:rsid w:val="004E4DCC"/>
    <w:rsid w:val="004F6F42"/>
    <w:rsid w:val="00545D90"/>
    <w:rsid w:val="00566CD3"/>
    <w:rsid w:val="005B5FEB"/>
    <w:rsid w:val="006577DC"/>
    <w:rsid w:val="006839D6"/>
    <w:rsid w:val="007203D8"/>
    <w:rsid w:val="00743527"/>
    <w:rsid w:val="008853B1"/>
    <w:rsid w:val="008A61AD"/>
    <w:rsid w:val="008B33FD"/>
    <w:rsid w:val="008C5486"/>
    <w:rsid w:val="008D35ED"/>
    <w:rsid w:val="008E491D"/>
    <w:rsid w:val="00953409"/>
    <w:rsid w:val="00960E4E"/>
    <w:rsid w:val="00983FAD"/>
    <w:rsid w:val="009E1006"/>
    <w:rsid w:val="009E2068"/>
    <w:rsid w:val="009E6133"/>
    <w:rsid w:val="00A034CC"/>
    <w:rsid w:val="00A65939"/>
    <w:rsid w:val="00A726D2"/>
    <w:rsid w:val="00B305AA"/>
    <w:rsid w:val="00C059D6"/>
    <w:rsid w:val="00C42E19"/>
    <w:rsid w:val="00C925DA"/>
    <w:rsid w:val="00C936BD"/>
    <w:rsid w:val="00CA7D88"/>
    <w:rsid w:val="00CE646C"/>
    <w:rsid w:val="00D41028"/>
    <w:rsid w:val="00D76604"/>
    <w:rsid w:val="00DC79D2"/>
    <w:rsid w:val="00DE5497"/>
    <w:rsid w:val="00E831A9"/>
    <w:rsid w:val="00F36AF9"/>
    <w:rsid w:val="00FB479B"/>
    <w:rsid w:val="03AC70E2"/>
    <w:rsid w:val="05C92A0D"/>
    <w:rsid w:val="08D15A88"/>
    <w:rsid w:val="0A8676FD"/>
    <w:rsid w:val="0E7B659D"/>
    <w:rsid w:val="12475C60"/>
    <w:rsid w:val="1568549B"/>
    <w:rsid w:val="160F3452"/>
    <w:rsid w:val="16FE6EC5"/>
    <w:rsid w:val="185E7E64"/>
    <w:rsid w:val="1A4963D6"/>
    <w:rsid w:val="1BE91714"/>
    <w:rsid w:val="1C361D91"/>
    <w:rsid w:val="1C757CB0"/>
    <w:rsid w:val="1CC15DF3"/>
    <w:rsid w:val="1FCF3B07"/>
    <w:rsid w:val="23EA4B6C"/>
    <w:rsid w:val="26AA1264"/>
    <w:rsid w:val="2A152F2B"/>
    <w:rsid w:val="2DEA41F2"/>
    <w:rsid w:val="338C5030"/>
    <w:rsid w:val="369322DA"/>
    <w:rsid w:val="37AB38CA"/>
    <w:rsid w:val="39510174"/>
    <w:rsid w:val="39612644"/>
    <w:rsid w:val="3BC27434"/>
    <w:rsid w:val="3D291B45"/>
    <w:rsid w:val="3D353352"/>
    <w:rsid w:val="421E3777"/>
    <w:rsid w:val="43B96746"/>
    <w:rsid w:val="44311A29"/>
    <w:rsid w:val="46F43AC3"/>
    <w:rsid w:val="47F46BC7"/>
    <w:rsid w:val="4CDE3FA9"/>
    <w:rsid w:val="4F984976"/>
    <w:rsid w:val="4FAC36AA"/>
    <w:rsid w:val="50306469"/>
    <w:rsid w:val="541A20E2"/>
    <w:rsid w:val="588375EE"/>
    <w:rsid w:val="5970504C"/>
    <w:rsid w:val="5A4D1635"/>
    <w:rsid w:val="64454BCB"/>
    <w:rsid w:val="64526214"/>
    <w:rsid w:val="64F97E22"/>
    <w:rsid w:val="6A2C1D99"/>
    <w:rsid w:val="6D1B0ECD"/>
    <w:rsid w:val="74AA4977"/>
    <w:rsid w:val="74F605A3"/>
    <w:rsid w:val="779E208D"/>
    <w:rsid w:val="79EE6BB3"/>
    <w:rsid w:val="7D192FF4"/>
    <w:rsid w:val="7DF86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主题 Char"/>
    <w:link w:val="6"/>
    <w:qFormat/>
    <w:uiPriority w:val="0"/>
    <w:rPr>
      <w:b/>
      <w:bCs/>
      <w:kern w:val="2"/>
      <w:sz w:val="21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大标题"/>
    <w:basedOn w:val="1"/>
    <w:qFormat/>
    <w:uiPriority w:val="0"/>
    <w:pPr>
      <w:spacing w:before="20" w:beforeLines="0" w:after="20" w:afterLines="0" w:line="240" w:lineRule="auto"/>
      <w:ind w:firstLine="0"/>
      <w:jc w:val="center"/>
    </w:pPr>
    <w:rPr>
      <w:rFonts w:eastAsia="宋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666</Words>
  <Characters>674</Characters>
  <Lines>9</Lines>
  <Paragraphs>2</Paragraphs>
  <TotalTime>21</TotalTime>
  <ScaleCrop>false</ScaleCrop>
  <LinksUpToDate>false</LinksUpToDate>
  <CharactersWithSpaces>1004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2016-07-28T09:30:00Z</dcterms:created>
  <dc:creator>冯洁莹</dc:creator>
  <cp:lastModifiedBy>Mey</cp:lastModifiedBy>
  <cp:lastPrinted>2016-09-30T10:28:00Z</cp:lastPrinted>
  <dcterms:modified xsi:type="dcterms:W3CDTF">2026-04-03T04:14:40Z</dcterms:modified>
  <dc:title>佛山市工程造价优秀成果评选方案（试行）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8F65534AC53E4936B14AACD9ADE4DDD3_13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