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b/>
          <w:color w:val="auto"/>
          <w:sz w:val="32"/>
          <w:szCs w:val="32"/>
        </w:rPr>
      </w:pPr>
      <w:r>
        <w:rPr>
          <w:rFonts w:hint="eastAsia" w:ascii="黑体" w:hAnsi="黑体" w:eastAsia="黑体"/>
          <w:b/>
          <w:color w:val="auto"/>
          <w:sz w:val="32"/>
          <w:szCs w:val="32"/>
        </w:rPr>
        <w:t>附件</w:t>
      </w:r>
    </w:p>
    <w:p>
      <w:pPr>
        <w:jc w:val="center"/>
        <w:rPr>
          <w:rFonts w:hint="eastAsia"/>
          <w:b/>
          <w:color w:val="auto"/>
          <w:sz w:val="44"/>
          <w:szCs w:val="44"/>
        </w:rPr>
      </w:pPr>
      <w:r>
        <w:rPr>
          <w:rFonts w:hint="eastAsia"/>
          <w:b/>
          <w:color w:val="auto"/>
          <w:sz w:val="44"/>
          <w:szCs w:val="44"/>
        </w:rPr>
        <w:t>佛山市建设工程合同履约管理示范项目</w:t>
      </w:r>
    </w:p>
    <w:p>
      <w:pPr>
        <w:jc w:val="center"/>
        <w:rPr>
          <w:b/>
          <w:color w:val="auto"/>
          <w:sz w:val="44"/>
          <w:szCs w:val="44"/>
        </w:rPr>
      </w:pPr>
      <w:r>
        <w:rPr>
          <w:rFonts w:hint="eastAsia"/>
          <w:b/>
          <w:color w:val="auto"/>
          <w:sz w:val="44"/>
          <w:szCs w:val="44"/>
        </w:rPr>
        <w:t>评选办法</w:t>
      </w:r>
    </w:p>
    <w:p>
      <w:pPr>
        <w:jc w:val="center"/>
        <w:rPr>
          <w:rFonts w:hint="eastAsia" w:eastAsiaTheme="minorEastAsia"/>
          <w:b/>
          <w:color w:val="auto"/>
          <w:sz w:val="44"/>
          <w:szCs w:val="44"/>
          <w:lang w:eastAsia="zh-CN"/>
        </w:rPr>
      </w:pPr>
      <w:r>
        <w:rPr>
          <w:rFonts w:hint="eastAsia"/>
          <w:b/>
          <w:color w:val="auto"/>
          <w:sz w:val="30"/>
          <w:szCs w:val="30"/>
          <w:lang w:eastAsia="zh-CN"/>
        </w:rPr>
        <w:t>（征求意见稿）</w:t>
      </w:r>
    </w:p>
    <w:p>
      <w:pPr>
        <w:jc w:val="center"/>
        <w:rPr>
          <w:b/>
          <w:color w:val="auto"/>
          <w:sz w:val="10"/>
          <w:szCs w:val="10"/>
        </w:rPr>
      </w:pPr>
    </w:p>
    <w:p>
      <w:pPr>
        <w:adjustRightInd w:val="0"/>
        <w:snapToGrid w:val="0"/>
        <w:spacing w:line="520" w:lineRule="exact"/>
        <w:ind w:firstLine="360" w:firstLineChars="200"/>
        <w:contextualSpacing/>
        <w:rPr>
          <w:rFonts w:ascii="仿宋_GB2312" w:hAnsi="仿宋" w:eastAsia="仿宋_GB2312" w:cs="宋体"/>
          <w:color w:val="auto"/>
          <w:kern w:val="0"/>
          <w:sz w:val="32"/>
          <w:szCs w:val="32"/>
        </w:rPr>
      </w:pPr>
      <w:r>
        <w:rPr>
          <w:color w:val="auto"/>
          <w:sz w:val="18"/>
          <w:szCs w:val="18"/>
        </w:rPr>
        <w:t>　</w:t>
      </w:r>
      <w:r>
        <w:rPr>
          <w:rFonts w:hint="eastAsia" w:ascii="仿宋_GB2312" w:hAnsi="仿宋" w:eastAsia="仿宋_GB2312" w:cs="宋体"/>
          <w:color w:val="auto"/>
          <w:kern w:val="0"/>
          <w:sz w:val="32"/>
          <w:szCs w:val="32"/>
        </w:rPr>
        <w:t xml:space="preserve"> </w:t>
      </w:r>
      <w:r>
        <w:rPr>
          <w:rFonts w:ascii="仿宋_GB2312" w:hAnsi="仿宋" w:eastAsia="仿宋_GB2312" w:cs="宋体"/>
          <w:b/>
          <w:color w:val="auto"/>
          <w:kern w:val="0"/>
          <w:sz w:val="32"/>
          <w:szCs w:val="32"/>
        </w:rPr>
        <w:t>第一条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rPr>
        <w:t>为</w:t>
      </w:r>
      <w:r>
        <w:rPr>
          <w:rFonts w:hint="eastAsia" w:ascii="仿宋_GB2312" w:hAnsi="仿宋" w:eastAsia="仿宋_GB2312" w:cs="宋体"/>
          <w:color w:val="auto"/>
          <w:kern w:val="0"/>
          <w:sz w:val="32"/>
          <w:szCs w:val="32"/>
          <w:lang w:eastAsia="zh-CN"/>
        </w:rPr>
        <w:t>鼓励建设工程合同双方诚信履约，营造公平竞争、诚实守信的建筑市场环境，规范</w:t>
      </w:r>
      <w:r>
        <w:rPr>
          <w:rFonts w:hint="eastAsia" w:ascii="仿宋_GB2312" w:hAnsi="仿宋" w:eastAsia="仿宋_GB2312" w:cs="宋体"/>
          <w:color w:val="auto"/>
          <w:kern w:val="0"/>
          <w:sz w:val="32"/>
          <w:szCs w:val="32"/>
        </w:rPr>
        <w:t>合同履约</w:t>
      </w:r>
      <w:r>
        <w:rPr>
          <w:rFonts w:hint="eastAsia" w:ascii="仿宋_GB2312" w:hAnsi="仿宋" w:eastAsia="仿宋_GB2312" w:cs="宋体"/>
          <w:color w:val="auto"/>
          <w:kern w:val="0"/>
          <w:sz w:val="32"/>
          <w:szCs w:val="32"/>
          <w:lang w:eastAsia="zh-CN"/>
        </w:rPr>
        <w:t>行为</w:t>
      </w:r>
      <w:r>
        <w:rPr>
          <w:rFonts w:hint="eastAsia" w:ascii="仿宋_GB2312" w:hAnsi="仿宋" w:eastAsia="仿宋_GB2312" w:cs="宋体"/>
          <w:color w:val="auto"/>
          <w:kern w:val="0"/>
          <w:sz w:val="32"/>
          <w:szCs w:val="32"/>
        </w:rPr>
        <w:t>，根据《民法典》</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《保障农民工工资支付条例》</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val="en-US" w:eastAsia="zh-CN"/>
        </w:rPr>
        <w:t>国务院办公厅关于促进建筑业持续健康发展的意见</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eastAsia="zh-CN"/>
        </w:rPr>
        <w:t>广东省促进建筑业高质量发展的若干措施</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eastAsia="zh-CN"/>
        </w:rPr>
        <w:t>佛山市住房和城乡建设局关于加强房屋建筑和市政基础设施工程合同履约管理的通知</w:t>
      </w:r>
      <w:r>
        <w:rPr>
          <w:rFonts w:hint="eastAsia" w:ascii="仿宋_GB2312" w:hAnsi="仿宋" w:eastAsia="仿宋_GB2312" w:cs="宋体"/>
          <w:color w:val="auto"/>
          <w:kern w:val="0"/>
          <w:sz w:val="32"/>
          <w:szCs w:val="32"/>
        </w:rPr>
        <w:t>》等</w:t>
      </w:r>
      <w:r>
        <w:rPr>
          <w:rFonts w:hint="eastAsia" w:ascii="仿宋_GB2312" w:hAnsi="仿宋" w:eastAsia="仿宋_GB2312" w:cs="宋体"/>
          <w:color w:val="auto"/>
          <w:kern w:val="0"/>
          <w:sz w:val="32"/>
          <w:szCs w:val="32"/>
          <w:lang w:val="en-US" w:eastAsia="zh-CN"/>
        </w:rPr>
        <w:t>法律</w:t>
      </w:r>
      <w:r>
        <w:rPr>
          <w:rFonts w:hint="eastAsia" w:ascii="仿宋_GB2312" w:hAnsi="仿宋" w:eastAsia="仿宋_GB2312" w:cs="宋体"/>
          <w:color w:val="auto"/>
          <w:kern w:val="0"/>
          <w:sz w:val="32"/>
          <w:szCs w:val="32"/>
        </w:rPr>
        <w:t>法规</w:t>
      </w:r>
      <w:r>
        <w:rPr>
          <w:rFonts w:hint="eastAsia" w:ascii="仿宋_GB2312" w:hAnsi="仿宋" w:eastAsia="仿宋_GB2312" w:cs="宋体"/>
          <w:color w:val="auto"/>
          <w:kern w:val="0"/>
          <w:sz w:val="32"/>
          <w:szCs w:val="32"/>
          <w:lang w:eastAsia="zh-CN"/>
        </w:rPr>
        <w:t>政策文件</w:t>
      </w:r>
      <w:r>
        <w:rPr>
          <w:rFonts w:hint="eastAsia" w:ascii="仿宋_GB2312" w:hAnsi="仿宋" w:eastAsia="仿宋_GB2312" w:cs="宋体"/>
          <w:color w:val="auto"/>
          <w:kern w:val="0"/>
          <w:sz w:val="32"/>
          <w:szCs w:val="32"/>
        </w:rPr>
        <w:t>，结合</w:t>
      </w:r>
      <w:r>
        <w:rPr>
          <w:rFonts w:hint="eastAsia" w:ascii="仿宋_GB2312" w:hAnsi="仿宋" w:eastAsia="仿宋_GB2312" w:cs="宋体"/>
          <w:color w:val="auto"/>
          <w:kern w:val="0"/>
          <w:sz w:val="32"/>
          <w:szCs w:val="32"/>
          <w:lang w:eastAsia="zh-CN"/>
        </w:rPr>
        <w:t>我市</w:t>
      </w:r>
      <w:r>
        <w:rPr>
          <w:rFonts w:hint="eastAsia" w:ascii="仿宋_GB2312" w:hAnsi="仿宋" w:eastAsia="仿宋_GB2312" w:cs="宋体"/>
          <w:color w:val="auto"/>
          <w:kern w:val="0"/>
          <w:sz w:val="32"/>
          <w:szCs w:val="32"/>
        </w:rPr>
        <w:t>实际，制定本办法。</w:t>
      </w:r>
    </w:p>
    <w:p>
      <w:pPr>
        <w:adjustRightInd w:val="0"/>
        <w:snapToGrid w:val="0"/>
        <w:spacing w:line="520" w:lineRule="exact"/>
        <w:ind w:firstLine="643" w:firstLineChars="200"/>
        <w:contextualSpacing/>
        <w:rPr>
          <w:rFonts w:hint="eastAsia" w:ascii="仿宋_GB2312" w:hAnsi="仿宋_GB2312" w:eastAsia="仿宋_GB2312" w:cs="仿宋_GB2312"/>
          <w:color w:val="auto"/>
          <w:sz w:val="32"/>
          <w:szCs w:val="32"/>
          <w:lang w:eastAsia="zh-CN"/>
        </w:rPr>
      </w:pPr>
      <w:r>
        <w:rPr>
          <w:rFonts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rPr>
        <w:t>二</w:t>
      </w:r>
      <w:r>
        <w:rPr>
          <w:rFonts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_GB2312" w:eastAsia="仿宋_GB2312" w:cs="仿宋_GB2312"/>
          <w:color w:val="auto"/>
          <w:sz w:val="32"/>
          <w:szCs w:val="32"/>
        </w:rPr>
        <w:t>佛山市建设工程合同履约管理示范项目</w:t>
      </w:r>
      <w:r>
        <w:rPr>
          <w:rFonts w:hint="eastAsia" w:ascii="仿宋_GB2312" w:hAnsi="仿宋_GB2312" w:eastAsia="仿宋_GB2312" w:cs="仿宋_GB2312"/>
          <w:color w:val="auto"/>
          <w:sz w:val="32"/>
          <w:szCs w:val="32"/>
          <w:lang w:eastAsia="zh-CN"/>
        </w:rPr>
        <w:t>（以下简称“市合同履约管理示范项目”）的评选工作由</w:t>
      </w:r>
      <w:r>
        <w:rPr>
          <w:rFonts w:hint="eastAsia" w:ascii="仿宋_GB2312" w:hAnsi="仿宋_GB2312" w:eastAsia="仿宋_GB2312" w:cs="仿宋_GB2312"/>
          <w:color w:val="auto"/>
          <w:sz w:val="32"/>
          <w:szCs w:val="32"/>
          <w:lang w:val="en-US" w:eastAsia="zh-CN"/>
        </w:rPr>
        <w:t>佛山</w:t>
      </w:r>
      <w:r>
        <w:rPr>
          <w:rFonts w:hint="eastAsia" w:ascii="仿宋_GB2312" w:hAnsi="仿宋_GB2312" w:eastAsia="仿宋_GB2312" w:cs="仿宋_GB2312"/>
          <w:color w:val="auto"/>
          <w:sz w:val="32"/>
          <w:szCs w:val="32"/>
          <w:lang w:eastAsia="zh-CN"/>
        </w:rPr>
        <w:t>市全过程工程咨询管理协会（以下简称”本会”）组织实施。评选活动接受住房城乡建设主管部门的监督和指导。</w:t>
      </w:r>
    </w:p>
    <w:p>
      <w:pPr>
        <w:adjustRightInd w:val="0"/>
        <w:snapToGrid w:val="0"/>
        <w:spacing w:line="520" w:lineRule="exact"/>
        <w:ind w:firstLine="643" w:firstLineChars="200"/>
        <w:contextualSpacing/>
        <w:rPr>
          <w:rFonts w:ascii="仿宋_GB2312" w:hAnsi="仿宋" w:eastAsia="仿宋_GB2312" w:cs="宋体"/>
          <w:color w:val="auto"/>
          <w:kern w:val="0"/>
          <w:sz w:val="32"/>
          <w:szCs w:val="32"/>
        </w:rPr>
      </w:pPr>
      <w:r>
        <w:rPr>
          <w:rFonts w:ascii="仿宋_GB2312" w:hAnsi="仿宋" w:eastAsia="仿宋_GB2312" w:cs="宋体"/>
          <w:b/>
          <w:color w:val="auto"/>
          <w:kern w:val="0"/>
          <w:sz w:val="32"/>
          <w:szCs w:val="32"/>
        </w:rPr>
        <w:t>第三条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b w:val="0"/>
          <w:color w:val="auto"/>
          <w:kern w:val="0"/>
          <w:sz w:val="32"/>
          <w:szCs w:val="32"/>
          <w:lang w:val="en-US" w:eastAsia="zh-CN"/>
        </w:rPr>
        <w:t>市合同履约管理示范项目</w:t>
      </w:r>
      <w:r>
        <w:rPr>
          <w:rFonts w:hint="eastAsia" w:ascii="仿宋_GB2312" w:hAnsi="仿宋_GB2312" w:eastAsia="仿宋_GB2312" w:cs="仿宋_GB2312"/>
          <w:color w:val="auto"/>
          <w:sz w:val="32"/>
          <w:szCs w:val="32"/>
        </w:rPr>
        <w:t>评选</w:t>
      </w:r>
      <w:r>
        <w:rPr>
          <w:rFonts w:hint="eastAsia" w:ascii="仿宋_GB2312" w:hAnsi="仿宋" w:eastAsia="仿宋_GB2312" w:cs="宋体"/>
          <w:color w:val="auto"/>
          <w:kern w:val="0"/>
          <w:sz w:val="32"/>
          <w:szCs w:val="32"/>
        </w:rPr>
        <w:t>是建筑</w:t>
      </w:r>
      <w:r>
        <w:rPr>
          <w:rFonts w:hint="eastAsia" w:ascii="仿宋_GB2312" w:hAnsi="仿宋" w:eastAsia="仿宋_GB2312" w:cs="宋体"/>
          <w:color w:val="auto"/>
          <w:kern w:val="0"/>
          <w:sz w:val="32"/>
          <w:szCs w:val="32"/>
          <w:lang w:eastAsia="zh-CN"/>
        </w:rPr>
        <w:t>市场主体单位</w:t>
      </w:r>
      <w:r>
        <w:rPr>
          <w:rFonts w:hint="eastAsia" w:ascii="仿宋_GB2312" w:hAnsi="仿宋" w:eastAsia="仿宋_GB2312" w:cs="宋体"/>
          <w:color w:val="auto"/>
          <w:kern w:val="0"/>
          <w:sz w:val="32"/>
          <w:szCs w:val="32"/>
        </w:rPr>
        <w:t>在建筑活动中自愿参与的行为，</w:t>
      </w:r>
      <w:r>
        <w:rPr>
          <w:rFonts w:hint="eastAsia" w:ascii="仿宋_GB2312" w:hAnsi="仿宋" w:eastAsia="仿宋_GB2312" w:cs="宋体"/>
          <w:color w:val="auto"/>
          <w:kern w:val="0"/>
          <w:sz w:val="32"/>
          <w:szCs w:val="32"/>
          <w:lang w:eastAsia="zh-CN"/>
        </w:rPr>
        <w:t>本会</w:t>
      </w:r>
      <w:r>
        <w:rPr>
          <w:rFonts w:hint="eastAsia" w:ascii="仿宋_GB2312" w:hAnsi="仿宋" w:eastAsia="仿宋_GB2312" w:cs="宋体"/>
          <w:color w:val="auto"/>
          <w:kern w:val="0"/>
          <w:sz w:val="32"/>
          <w:szCs w:val="32"/>
        </w:rPr>
        <w:t>不收取</w:t>
      </w:r>
      <w:r>
        <w:rPr>
          <w:rFonts w:hint="eastAsia" w:ascii="仿宋_GB2312" w:hAnsi="仿宋" w:eastAsia="仿宋_GB2312" w:cs="宋体"/>
          <w:color w:val="auto"/>
          <w:kern w:val="0"/>
          <w:sz w:val="32"/>
          <w:szCs w:val="32"/>
          <w:lang w:eastAsia="zh-CN"/>
        </w:rPr>
        <w:t>任何</w:t>
      </w:r>
      <w:r>
        <w:rPr>
          <w:rFonts w:hint="eastAsia" w:ascii="仿宋_GB2312" w:hAnsi="仿宋" w:eastAsia="仿宋_GB2312" w:cs="宋体"/>
          <w:color w:val="auto"/>
          <w:kern w:val="0"/>
          <w:sz w:val="32"/>
          <w:szCs w:val="32"/>
        </w:rPr>
        <w:t>费用。</w:t>
      </w:r>
    </w:p>
    <w:p>
      <w:pPr>
        <w:adjustRightInd w:val="0"/>
        <w:snapToGrid w:val="0"/>
        <w:spacing w:line="520" w:lineRule="exact"/>
        <w:ind w:firstLine="643" w:firstLineChars="200"/>
        <w:contextualSpacing/>
        <w:rPr>
          <w:rFonts w:ascii="仿宋_GB2312" w:hAnsi="仿宋" w:eastAsia="仿宋_GB2312" w:cs="宋体"/>
          <w:color w:val="auto"/>
          <w:kern w:val="0"/>
          <w:sz w:val="32"/>
          <w:szCs w:val="32"/>
        </w:rPr>
      </w:pPr>
      <w:r>
        <w:rPr>
          <w:rFonts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lang w:eastAsia="zh-CN"/>
        </w:rPr>
        <w:t>四</w:t>
      </w:r>
      <w:r>
        <w:rPr>
          <w:rFonts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ascii="仿宋_GB2312" w:hAnsi="仿宋" w:eastAsia="仿宋_GB2312" w:cs="宋体"/>
          <w:color w:val="auto"/>
          <w:kern w:val="0"/>
          <w:sz w:val="32"/>
          <w:szCs w:val="32"/>
        </w:rPr>
        <w:t>在佛山市行政区域内的新建、扩建、改建工程</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施工合同工期一年以上</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lang w:val="en-US" w:eastAsia="zh-CN"/>
        </w:rPr>
        <w:t>含一年</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或合同</w:t>
      </w:r>
      <w:r>
        <w:rPr>
          <w:rFonts w:hint="eastAsia" w:ascii="仿宋_GB2312" w:hAnsi="仿宋" w:eastAsia="仿宋_GB2312" w:cs="宋体"/>
          <w:color w:val="auto"/>
          <w:kern w:val="0"/>
          <w:sz w:val="32"/>
          <w:szCs w:val="32"/>
          <w:lang w:eastAsia="zh-CN"/>
        </w:rPr>
        <w:t>造价</w:t>
      </w:r>
      <w:r>
        <w:rPr>
          <w:rFonts w:hint="eastAsia" w:ascii="仿宋_GB2312" w:hAnsi="仿宋" w:eastAsia="仿宋_GB2312" w:cs="宋体"/>
          <w:color w:val="auto"/>
          <w:kern w:val="0"/>
          <w:sz w:val="32"/>
          <w:szCs w:val="32"/>
          <w:lang w:val="en-US" w:eastAsia="zh-CN"/>
        </w:rPr>
        <w:t>1</w:t>
      </w:r>
      <w:r>
        <w:rPr>
          <w:rFonts w:ascii="仿宋_GB2312" w:hAnsi="仿宋" w:eastAsia="仿宋_GB2312" w:cs="宋体"/>
          <w:color w:val="auto"/>
          <w:kern w:val="0"/>
          <w:sz w:val="32"/>
          <w:szCs w:val="32"/>
        </w:rPr>
        <w:t>000</w:t>
      </w:r>
      <w:r>
        <w:rPr>
          <w:rFonts w:hint="eastAsia" w:ascii="仿宋_GB2312" w:hAnsi="仿宋" w:eastAsia="仿宋_GB2312" w:cs="宋体"/>
          <w:color w:val="auto"/>
          <w:kern w:val="0"/>
          <w:sz w:val="32"/>
          <w:szCs w:val="32"/>
        </w:rPr>
        <w:t>万元以上</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lang w:val="en-US" w:eastAsia="zh-CN"/>
        </w:rPr>
        <w:t>含1000万元</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的项目</w:t>
      </w:r>
      <w:r>
        <w:rPr>
          <w:rFonts w:ascii="仿宋_GB2312" w:hAnsi="仿宋" w:eastAsia="仿宋_GB2312" w:cs="宋体"/>
          <w:color w:val="auto"/>
          <w:kern w:val="0"/>
          <w:sz w:val="32"/>
          <w:szCs w:val="32"/>
        </w:rPr>
        <w:t>均可申报参评</w:t>
      </w:r>
      <w:r>
        <w:rPr>
          <w:rFonts w:hint="eastAsia" w:ascii="仿宋_GB2312" w:hAnsi="仿宋" w:eastAsia="仿宋_GB2312" w:cs="宋体"/>
          <w:color w:val="auto"/>
          <w:kern w:val="0"/>
          <w:sz w:val="32"/>
          <w:szCs w:val="32"/>
        </w:rPr>
        <w:t>。</w:t>
      </w:r>
      <w:r>
        <w:rPr>
          <w:rFonts w:ascii="仿宋_GB2312" w:hAnsi="仿宋" w:eastAsia="仿宋_GB2312" w:cs="宋体"/>
          <w:color w:val="auto"/>
          <w:kern w:val="0"/>
          <w:sz w:val="32"/>
          <w:szCs w:val="32"/>
        </w:rPr>
        <w:t xml:space="preserve"> </w:t>
      </w:r>
    </w:p>
    <w:p>
      <w:pPr>
        <w:adjustRightInd w:val="0"/>
        <w:snapToGrid w:val="0"/>
        <w:spacing w:line="520" w:lineRule="exact"/>
        <w:ind w:firstLine="643" w:firstLineChars="200"/>
        <w:contextualSpacing/>
        <w:rPr>
          <w:rFonts w:ascii="仿宋_GB2312" w:hAnsi="仿宋" w:eastAsia="仿宋_GB2312" w:cs="宋体"/>
          <w:color w:val="auto"/>
          <w:kern w:val="0"/>
          <w:sz w:val="32"/>
          <w:szCs w:val="32"/>
        </w:rPr>
      </w:pPr>
      <w:r>
        <w:rPr>
          <w:rFonts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lang w:eastAsia="zh-CN"/>
        </w:rPr>
        <w:t>五</w:t>
      </w:r>
      <w:r>
        <w:rPr>
          <w:rFonts w:ascii="仿宋_GB2312" w:hAnsi="仿宋" w:eastAsia="仿宋_GB2312" w:cs="宋体"/>
          <w:b/>
          <w:color w:val="auto"/>
          <w:kern w:val="0"/>
          <w:sz w:val="32"/>
          <w:szCs w:val="32"/>
        </w:rPr>
        <w:t>条</w:t>
      </w:r>
      <w:r>
        <w:rPr>
          <w:rFonts w:hint="eastAsia" w:ascii="仿宋_GB2312" w:hAnsi="仿宋" w:eastAsia="仿宋_GB2312" w:cs="宋体"/>
          <w:color w:val="auto"/>
          <w:kern w:val="0"/>
          <w:sz w:val="32"/>
          <w:szCs w:val="32"/>
        </w:rPr>
        <w:t xml:space="preserve"> </w:t>
      </w:r>
      <w:r>
        <w:rPr>
          <w:rFonts w:ascii="仿宋_GB2312" w:hAnsi="仿宋" w:eastAsia="仿宋_GB2312" w:cs="宋体"/>
          <w:color w:val="auto"/>
          <w:kern w:val="0"/>
          <w:sz w:val="32"/>
          <w:szCs w:val="32"/>
        </w:rPr>
        <w:t>申报市</w:t>
      </w:r>
      <w:r>
        <w:rPr>
          <w:rFonts w:hint="eastAsia" w:ascii="仿宋_GB2312" w:hAnsi="仿宋_GB2312" w:eastAsia="仿宋_GB2312" w:cs="仿宋_GB2312"/>
          <w:color w:val="auto"/>
          <w:sz w:val="32"/>
          <w:szCs w:val="32"/>
        </w:rPr>
        <w:t>合同履约管理示范项目</w:t>
      </w:r>
      <w:r>
        <w:rPr>
          <w:rFonts w:hint="eastAsia" w:ascii="仿宋_GB2312" w:hAnsi="仿宋" w:eastAsia="仿宋_GB2312" w:cs="宋体"/>
          <w:color w:val="auto"/>
          <w:kern w:val="0"/>
          <w:sz w:val="32"/>
          <w:szCs w:val="32"/>
        </w:rPr>
        <w:t>的</w:t>
      </w:r>
      <w:r>
        <w:rPr>
          <w:rFonts w:ascii="仿宋_GB2312" w:hAnsi="仿宋" w:eastAsia="仿宋_GB2312" w:cs="宋体"/>
          <w:color w:val="auto"/>
          <w:kern w:val="0"/>
          <w:sz w:val="32"/>
          <w:szCs w:val="32"/>
        </w:rPr>
        <w:t>工程</w:t>
      </w:r>
      <w:r>
        <w:rPr>
          <w:rFonts w:hint="eastAsia" w:ascii="仿宋_GB2312" w:hAnsi="仿宋" w:eastAsia="仿宋_GB2312" w:cs="宋体"/>
          <w:color w:val="auto"/>
          <w:kern w:val="0"/>
          <w:sz w:val="32"/>
          <w:szCs w:val="32"/>
          <w:lang w:eastAsia="zh-CN"/>
        </w:rPr>
        <w:t>应当</w:t>
      </w:r>
      <w:r>
        <w:rPr>
          <w:rFonts w:ascii="仿宋_GB2312" w:hAnsi="仿宋" w:eastAsia="仿宋_GB2312" w:cs="宋体"/>
          <w:color w:val="auto"/>
          <w:kern w:val="0"/>
          <w:sz w:val="32"/>
          <w:szCs w:val="32"/>
        </w:rPr>
        <w:t>同时具备以下条件：</w:t>
      </w:r>
    </w:p>
    <w:p>
      <w:pPr>
        <w:adjustRightInd w:val="0"/>
        <w:snapToGrid w:val="0"/>
        <w:spacing w:line="520" w:lineRule="exact"/>
        <w:ind w:firstLine="640" w:firstLineChars="200"/>
        <w:contextualSpacing/>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（一）</w:t>
      </w:r>
      <w:r>
        <w:rPr>
          <w:rFonts w:hint="eastAsia" w:ascii="仿宋_GB2312" w:hAnsi="仿宋" w:eastAsia="仿宋_GB2312" w:cs="宋体"/>
          <w:color w:val="auto"/>
          <w:kern w:val="0"/>
          <w:sz w:val="32"/>
          <w:szCs w:val="32"/>
          <w:lang w:eastAsia="zh-CN"/>
        </w:rPr>
        <w:t>建设程序符合规定</w:t>
      </w:r>
      <w:r>
        <w:rPr>
          <w:rFonts w:hint="eastAsia" w:ascii="仿宋_GB2312" w:hAnsi="仿宋" w:eastAsia="仿宋_GB2312" w:cs="宋体"/>
          <w:color w:val="auto"/>
          <w:kern w:val="0"/>
          <w:sz w:val="32"/>
          <w:szCs w:val="32"/>
        </w:rPr>
        <w:t>；</w:t>
      </w:r>
    </w:p>
    <w:p>
      <w:pPr>
        <w:adjustRightInd w:val="0"/>
        <w:snapToGrid w:val="0"/>
        <w:spacing w:line="520" w:lineRule="exact"/>
        <w:ind w:firstLine="640"/>
        <w:contextualSpacing/>
        <w:rPr>
          <w:rFonts w:hint="eastAsia" w:ascii="仿宋_GB2312" w:hAnsi="仿宋" w:eastAsia="仿宋_GB2312" w:cs="宋体"/>
          <w:color w:val="auto"/>
          <w:kern w:val="0"/>
          <w:sz w:val="32"/>
          <w:szCs w:val="32"/>
          <w:lang w:eastAsia="zh-CN"/>
        </w:rPr>
      </w:pPr>
      <w:r>
        <w:rPr>
          <w:rFonts w:hint="eastAsia" w:ascii="仿宋_GB2312" w:hAnsi="仿宋" w:eastAsia="仿宋_GB2312" w:cs="宋体"/>
          <w:color w:val="auto"/>
          <w:kern w:val="0"/>
          <w:sz w:val="32"/>
          <w:szCs w:val="32"/>
        </w:rPr>
        <w:t>（二）</w:t>
      </w:r>
      <w:r>
        <w:rPr>
          <w:rFonts w:ascii="仿宋_GB2312" w:hAnsi="仿宋" w:eastAsia="仿宋_GB2312" w:cs="宋体"/>
          <w:color w:val="auto"/>
          <w:kern w:val="0"/>
          <w:sz w:val="32"/>
          <w:szCs w:val="32"/>
        </w:rPr>
        <w:t>已</w:t>
      </w:r>
      <w:r>
        <w:rPr>
          <w:rFonts w:hint="eastAsia" w:ascii="仿宋_GB2312" w:hAnsi="仿宋" w:eastAsia="仿宋_GB2312" w:cs="宋体"/>
          <w:color w:val="auto"/>
          <w:kern w:val="0"/>
          <w:sz w:val="32"/>
          <w:szCs w:val="32"/>
          <w:lang w:eastAsia="zh-CN"/>
        </w:rPr>
        <w:t>在</w:t>
      </w:r>
      <w:r>
        <w:rPr>
          <w:rFonts w:hint="eastAsia" w:ascii="仿宋_GB2312" w:hAnsi="仿宋" w:eastAsia="仿宋_GB2312" w:cs="宋体"/>
          <w:color w:val="auto"/>
          <w:kern w:val="0"/>
          <w:sz w:val="32"/>
          <w:szCs w:val="32"/>
          <w:lang w:val="en-US" w:eastAsia="zh-CN"/>
        </w:rPr>
        <w:t>市住房城乡建设局建立的市工程</w:t>
      </w:r>
      <w:r>
        <w:rPr>
          <w:rFonts w:hint="eastAsia" w:ascii="仿宋_GB2312" w:hAnsi="仿宋" w:eastAsia="仿宋_GB2312" w:cs="宋体"/>
          <w:color w:val="auto"/>
          <w:kern w:val="0"/>
          <w:sz w:val="32"/>
          <w:szCs w:val="32"/>
          <w:lang w:eastAsia="zh-CN"/>
        </w:rPr>
        <w:t>合同</w:t>
      </w:r>
      <w:r>
        <w:rPr>
          <w:rFonts w:hint="eastAsia" w:ascii="仿宋_GB2312" w:hAnsi="仿宋" w:eastAsia="仿宋_GB2312" w:cs="宋体"/>
          <w:color w:val="auto"/>
          <w:kern w:val="0"/>
          <w:sz w:val="32"/>
          <w:szCs w:val="32"/>
          <w:lang w:val="en-US" w:eastAsia="zh-CN"/>
        </w:rPr>
        <w:t>与造价管理服务信息</w:t>
      </w:r>
      <w:r>
        <w:rPr>
          <w:rFonts w:hint="eastAsia" w:ascii="仿宋_GB2312" w:hAnsi="仿宋" w:eastAsia="仿宋_GB2312" w:cs="宋体"/>
          <w:color w:val="auto"/>
          <w:kern w:val="0"/>
          <w:sz w:val="32"/>
          <w:szCs w:val="32"/>
          <w:lang w:eastAsia="zh-CN"/>
        </w:rPr>
        <w:t>平台履行施工合同网签手续；</w:t>
      </w:r>
    </w:p>
    <w:p>
      <w:pPr>
        <w:adjustRightInd w:val="0"/>
        <w:snapToGrid w:val="0"/>
        <w:spacing w:line="520" w:lineRule="exact"/>
        <w:ind w:firstLine="640" w:firstLineChars="200"/>
        <w:contextualSpacing/>
        <w:rPr>
          <w:rFonts w:hint="eastAsia" w:ascii="仿宋_GB2312" w:hAnsi="仿宋" w:eastAsia="仿宋_GB2312" w:cs="宋体"/>
          <w:color w:val="auto"/>
          <w:kern w:val="0"/>
          <w:sz w:val="32"/>
          <w:szCs w:val="32"/>
        </w:rPr>
      </w:pPr>
      <w:r>
        <w:rPr>
          <w:rFonts w:hint="eastAsia" w:ascii="仿宋_GB2312" w:hAnsi="仿宋" w:eastAsia="仿宋_GB2312" w:cs="宋体"/>
          <w:color w:val="auto"/>
          <w:kern w:val="0"/>
          <w:sz w:val="32"/>
          <w:szCs w:val="32"/>
          <w:lang w:eastAsia="zh-CN"/>
        </w:rPr>
        <w:t>（三）已实施人工费用与工程款分账管理和用工实名制管理；</w:t>
      </w:r>
    </w:p>
    <w:p>
      <w:pPr>
        <w:adjustRightInd w:val="0"/>
        <w:snapToGrid w:val="0"/>
        <w:spacing w:line="520" w:lineRule="exact"/>
        <w:ind w:firstLine="640" w:firstLineChars="200"/>
        <w:contextualSpacing/>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（四）</w:t>
      </w:r>
      <w:r>
        <w:rPr>
          <w:rFonts w:hint="eastAsia" w:ascii="仿宋_GB2312" w:hAnsi="仿宋" w:eastAsia="仿宋_GB2312" w:cs="宋体"/>
          <w:color w:val="auto"/>
          <w:kern w:val="0"/>
          <w:sz w:val="32"/>
          <w:szCs w:val="32"/>
          <w:lang w:eastAsia="zh-CN"/>
        </w:rPr>
        <w:t>已</w:t>
      </w:r>
      <w:r>
        <w:rPr>
          <w:rFonts w:ascii="仿宋_GB2312" w:hAnsi="仿宋" w:eastAsia="仿宋_GB2312" w:cs="宋体"/>
          <w:color w:val="auto"/>
          <w:kern w:val="0"/>
          <w:sz w:val="32"/>
          <w:szCs w:val="32"/>
        </w:rPr>
        <w:t>通过竣工验收</w:t>
      </w:r>
      <w:r>
        <w:rPr>
          <w:rFonts w:hint="eastAsia" w:ascii="仿宋_GB2312" w:hAnsi="仿宋" w:eastAsia="仿宋_GB2312" w:cs="宋体"/>
          <w:color w:val="auto"/>
          <w:kern w:val="0"/>
          <w:sz w:val="32"/>
          <w:szCs w:val="32"/>
          <w:lang w:eastAsia="zh-CN"/>
        </w:rPr>
        <w:t>备案。</w:t>
      </w:r>
    </w:p>
    <w:p>
      <w:pPr>
        <w:adjustRightInd w:val="0"/>
        <w:snapToGrid w:val="0"/>
        <w:spacing w:line="520" w:lineRule="exact"/>
        <w:ind w:firstLine="643" w:firstLineChars="200"/>
        <w:contextualSpacing/>
        <w:rPr>
          <w:rFonts w:ascii="仿宋_GB2312" w:hAnsi="仿宋" w:eastAsia="仿宋_GB2312" w:cs="宋体"/>
          <w:color w:val="auto"/>
          <w:kern w:val="0"/>
          <w:sz w:val="32"/>
          <w:szCs w:val="32"/>
        </w:rPr>
      </w:pPr>
      <w:r>
        <w:rPr>
          <w:rFonts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lang w:eastAsia="zh-CN"/>
        </w:rPr>
        <w:t>六</w:t>
      </w:r>
      <w:r>
        <w:rPr>
          <w:rFonts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ascii="仿宋_GB2312" w:hAnsi="仿宋" w:eastAsia="仿宋_GB2312" w:cs="宋体"/>
          <w:color w:val="auto"/>
          <w:kern w:val="0"/>
          <w:sz w:val="32"/>
          <w:szCs w:val="32"/>
        </w:rPr>
        <w:t>下列工程不纳入评选范围：</w:t>
      </w:r>
    </w:p>
    <w:p>
      <w:pPr>
        <w:adjustRightInd w:val="0"/>
        <w:snapToGrid w:val="0"/>
        <w:spacing w:line="520" w:lineRule="exact"/>
        <w:ind w:firstLine="640" w:firstLineChars="200"/>
        <w:contextualSpacing/>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（一）</w:t>
      </w:r>
      <w:r>
        <w:rPr>
          <w:rFonts w:hint="eastAsia" w:ascii="仿宋_GB2312" w:hAnsi="仿宋" w:eastAsia="仿宋_GB2312" w:cs="宋体"/>
          <w:color w:val="auto"/>
          <w:kern w:val="0"/>
          <w:sz w:val="32"/>
          <w:szCs w:val="32"/>
          <w:lang w:eastAsia="zh-CN"/>
        </w:rPr>
        <w:t>在工程项目建设期间</w:t>
      </w:r>
      <w:r>
        <w:rPr>
          <w:rFonts w:hint="eastAsia" w:ascii="仿宋_GB2312" w:hAnsi="仿宋" w:eastAsia="仿宋_GB2312" w:cs="宋体"/>
          <w:color w:val="auto"/>
          <w:kern w:val="0"/>
          <w:sz w:val="32"/>
          <w:szCs w:val="32"/>
        </w:rPr>
        <w:t>发生过一般（及以上）</w:t>
      </w:r>
      <w:r>
        <w:rPr>
          <w:rFonts w:hint="eastAsia" w:ascii="仿宋_GB2312" w:hAnsi="仿宋" w:eastAsia="仿宋_GB2312" w:cs="宋体"/>
          <w:color w:val="auto"/>
          <w:kern w:val="0"/>
          <w:sz w:val="32"/>
          <w:szCs w:val="32"/>
          <w:lang w:eastAsia="zh-CN"/>
        </w:rPr>
        <w:t>质量安全</w:t>
      </w:r>
      <w:r>
        <w:rPr>
          <w:rFonts w:hint="eastAsia" w:ascii="仿宋_GB2312" w:hAnsi="仿宋" w:eastAsia="仿宋_GB2312" w:cs="宋体"/>
          <w:color w:val="auto"/>
          <w:kern w:val="0"/>
          <w:sz w:val="32"/>
          <w:szCs w:val="32"/>
        </w:rPr>
        <w:t>事故；</w:t>
      </w:r>
    </w:p>
    <w:p>
      <w:pPr>
        <w:adjustRightInd w:val="0"/>
        <w:snapToGrid w:val="0"/>
        <w:spacing w:line="520" w:lineRule="exact"/>
        <w:ind w:firstLine="640" w:firstLineChars="200"/>
        <w:contextualSpacing/>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（二）</w:t>
      </w:r>
      <w:r>
        <w:rPr>
          <w:rFonts w:hint="eastAsia" w:ascii="仿宋_GB2312" w:hAnsi="仿宋" w:eastAsia="仿宋_GB2312" w:cs="宋体"/>
          <w:color w:val="auto"/>
          <w:kern w:val="0"/>
          <w:sz w:val="32"/>
          <w:szCs w:val="32"/>
          <w:lang w:eastAsia="zh-CN"/>
        </w:rPr>
        <w:t>因涉及发承包违法违规行为等导致承包单位</w:t>
      </w:r>
      <w:r>
        <w:rPr>
          <w:rFonts w:hint="eastAsia" w:ascii="仿宋_GB2312" w:hAnsi="仿宋" w:eastAsia="仿宋_GB2312" w:cs="宋体"/>
          <w:color w:val="auto"/>
          <w:kern w:val="0"/>
          <w:sz w:val="32"/>
          <w:szCs w:val="32"/>
        </w:rPr>
        <w:t>受</w:t>
      </w:r>
      <w:r>
        <w:rPr>
          <w:rFonts w:hint="eastAsia" w:ascii="仿宋_GB2312" w:hAnsi="仿宋" w:eastAsia="仿宋_GB2312" w:cs="宋体"/>
          <w:color w:val="auto"/>
          <w:kern w:val="0"/>
          <w:sz w:val="32"/>
          <w:szCs w:val="32"/>
          <w:lang w:eastAsia="zh-CN"/>
        </w:rPr>
        <w:t>各级</w:t>
      </w:r>
      <w:r>
        <w:rPr>
          <w:rFonts w:hint="eastAsia" w:ascii="仿宋_GB2312" w:hAnsi="仿宋" w:eastAsia="仿宋_GB2312" w:cs="宋体"/>
          <w:color w:val="auto"/>
          <w:kern w:val="0"/>
          <w:sz w:val="32"/>
          <w:szCs w:val="32"/>
        </w:rPr>
        <w:t>住房城乡建设主管部门</w:t>
      </w:r>
      <w:r>
        <w:rPr>
          <w:rFonts w:hint="eastAsia" w:ascii="仿宋_GB2312" w:hAnsi="仿宋" w:eastAsia="仿宋_GB2312" w:cs="宋体"/>
          <w:color w:val="auto"/>
          <w:kern w:val="0"/>
          <w:sz w:val="32"/>
          <w:szCs w:val="32"/>
          <w:lang w:eastAsia="zh-CN"/>
        </w:rPr>
        <w:t>行政处罚</w:t>
      </w:r>
      <w:r>
        <w:rPr>
          <w:rFonts w:hint="eastAsia" w:ascii="仿宋_GB2312" w:hAnsi="仿宋" w:eastAsia="仿宋_GB2312" w:cs="宋体"/>
          <w:color w:val="auto"/>
          <w:kern w:val="0"/>
          <w:sz w:val="32"/>
          <w:szCs w:val="32"/>
        </w:rPr>
        <w:t>的，或被住房城乡建设主管部门列入</w:t>
      </w:r>
      <w:r>
        <w:rPr>
          <w:rFonts w:hint="eastAsia" w:ascii="仿宋_GB2312" w:hAnsi="仿宋" w:eastAsia="仿宋_GB2312" w:cs="宋体"/>
          <w:color w:val="auto"/>
          <w:kern w:val="0"/>
          <w:sz w:val="32"/>
          <w:szCs w:val="32"/>
          <w:lang w:eastAsia="zh-CN"/>
        </w:rPr>
        <w:t>诚信不及格</w:t>
      </w:r>
      <w:r>
        <w:rPr>
          <w:rFonts w:hint="eastAsia" w:ascii="仿宋_GB2312" w:hAnsi="仿宋" w:eastAsia="仿宋_GB2312" w:cs="宋体"/>
          <w:color w:val="auto"/>
          <w:kern w:val="0"/>
          <w:sz w:val="32"/>
          <w:szCs w:val="32"/>
        </w:rPr>
        <w:t>企业的；</w:t>
      </w:r>
    </w:p>
    <w:p>
      <w:pPr>
        <w:adjustRightInd w:val="0"/>
        <w:snapToGrid w:val="0"/>
        <w:spacing w:line="520" w:lineRule="exact"/>
        <w:ind w:firstLine="640" w:firstLineChars="200"/>
        <w:contextualSpacing/>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（三）</w:t>
      </w:r>
      <w:r>
        <w:rPr>
          <w:rFonts w:hint="eastAsia" w:ascii="仿宋_GB2312" w:hAnsi="仿宋" w:eastAsia="仿宋_GB2312" w:cs="宋体"/>
          <w:color w:val="auto"/>
          <w:kern w:val="0"/>
          <w:sz w:val="32"/>
          <w:szCs w:val="32"/>
          <w:lang w:eastAsia="zh-CN"/>
        </w:rPr>
        <w:t>涉及拖欠工程款或拖欠农民工工资的情形；</w:t>
      </w:r>
    </w:p>
    <w:p>
      <w:pPr>
        <w:adjustRightInd w:val="0"/>
        <w:snapToGrid w:val="0"/>
        <w:spacing w:line="520" w:lineRule="exact"/>
        <w:ind w:firstLine="640" w:firstLineChars="200"/>
        <w:contextualSpacing/>
        <w:rPr>
          <w:rFonts w:hint="eastAsia" w:ascii="仿宋_GB2312" w:hAnsi="仿宋" w:eastAsia="仿宋_GB2312" w:cs="宋体"/>
          <w:color w:val="auto"/>
          <w:kern w:val="0"/>
          <w:sz w:val="32"/>
          <w:szCs w:val="32"/>
          <w:lang w:eastAsia="zh-CN"/>
        </w:rPr>
      </w:pP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eastAsia="zh-CN"/>
        </w:rPr>
        <w:t>四</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eastAsia="zh-CN"/>
        </w:rPr>
        <w:t>未达到合同约定的质量目标的。</w:t>
      </w:r>
    </w:p>
    <w:p>
      <w:pPr>
        <w:adjustRightInd w:val="0"/>
        <w:snapToGrid w:val="0"/>
        <w:spacing w:line="520" w:lineRule="exact"/>
        <w:ind w:firstLine="643" w:firstLineChars="200"/>
        <w:contextualSpacing/>
        <w:rPr>
          <w:rFonts w:ascii="仿宋_GB2312" w:hAnsi="仿宋" w:eastAsia="仿宋_GB2312" w:cs="宋体"/>
          <w:color w:val="auto"/>
          <w:kern w:val="0"/>
          <w:sz w:val="32"/>
          <w:szCs w:val="32"/>
        </w:rPr>
      </w:pPr>
      <w:r>
        <w:rPr>
          <w:rFonts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lang w:eastAsia="zh-CN"/>
        </w:rPr>
        <w:t>七</w:t>
      </w:r>
      <w:r>
        <w:rPr>
          <w:rFonts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ascii="仿宋_GB2312" w:hAnsi="仿宋" w:eastAsia="仿宋_GB2312" w:cs="宋体"/>
          <w:color w:val="auto"/>
          <w:kern w:val="0"/>
          <w:sz w:val="32"/>
          <w:szCs w:val="32"/>
        </w:rPr>
        <w:t>市</w:t>
      </w:r>
      <w:r>
        <w:rPr>
          <w:rFonts w:hint="eastAsia" w:ascii="仿宋_GB2312" w:hAnsi="仿宋_GB2312" w:eastAsia="仿宋_GB2312" w:cs="仿宋_GB2312"/>
          <w:color w:val="auto"/>
          <w:sz w:val="32"/>
          <w:szCs w:val="32"/>
        </w:rPr>
        <w:t>合同履约管理示范项目</w:t>
      </w:r>
      <w:r>
        <w:rPr>
          <w:rFonts w:ascii="仿宋_GB2312" w:hAnsi="仿宋" w:eastAsia="仿宋_GB2312" w:cs="宋体"/>
          <w:color w:val="auto"/>
          <w:kern w:val="0"/>
          <w:sz w:val="32"/>
          <w:szCs w:val="32"/>
        </w:rPr>
        <w:t>每年评选一次</w:t>
      </w:r>
      <w:r>
        <w:rPr>
          <w:rFonts w:hint="eastAsia" w:ascii="仿宋_GB2312" w:hAnsi="仿宋" w:eastAsia="仿宋_GB2312" w:cs="宋体"/>
          <w:color w:val="auto"/>
          <w:kern w:val="0"/>
          <w:sz w:val="32"/>
          <w:szCs w:val="32"/>
        </w:rPr>
        <w:t>，</w:t>
      </w:r>
      <w:r>
        <w:rPr>
          <w:rFonts w:ascii="仿宋_GB2312" w:hAnsi="仿宋" w:eastAsia="仿宋_GB2312" w:cs="宋体"/>
          <w:color w:val="auto"/>
          <w:kern w:val="0"/>
          <w:sz w:val="32"/>
          <w:szCs w:val="32"/>
        </w:rPr>
        <w:t>申报工程的竣工验收日期</w:t>
      </w:r>
      <w:r>
        <w:rPr>
          <w:rFonts w:hint="eastAsia" w:ascii="仿宋_GB2312" w:hAnsi="仿宋" w:eastAsia="仿宋_GB2312" w:cs="宋体"/>
          <w:color w:val="auto"/>
          <w:kern w:val="0"/>
          <w:sz w:val="32"/>
          <w:szCs w:val="32"/>
          <w:lang w:eastAsia="zh-CN"/>
        </w:rPr>
        <w:t>（如合同约定的质量目标为获得鲁班奖或某样板工程奖的，该日期则为获得鲁班奖或某样板工程奖的具体时间）应位于</w:t>
      </w:r>
      <w:r>
        <w:rPr>
          <w:rFonts w:ascii="仿宋_GB2312" w:hAnsi="仿宋" w:eastAsia="仿宋_GB2312" w:cs="宋体"/>
          <w:color w:val="auto"/>
          <w:kern w:val="0"/>
          <w:sz w:val="32"/>
          <w:szCs w:val="32"/>
        </w:rPr>
        <w:t>评选年度</w:t>
      </w:r>
      <w:r>
        <w:rPr>
          <w:rFonts w:hint="eastAsia" w:ascii="仿宋_GB2312" w:hAnsi="仿宋" w:eastAsia="仿宋_GB2312" w:cs="宋体"/>
          <w:color w:val="auto"/>
          <w:kern w:val="0"/>
          <w:sz w:val="32"/>
          <w:szCs w:val="32"/>
          <w:lang w:eastAsia="zh-CN"/>
        </w:rPr>
        <w:t>上一年的</w:t>
      </w:r>
      <w:r>
        <w:rPr>
          <w:rFonts w:hint="eastAsia" w:ascii="仿宋_GB2312" w:hAnsi="仿宋" w:eastAsia="仿宋_GB2312" w:cs="宋体"/>
          <w:color w:val="auto"/>
          <w:kern w:val="0"/>
          <w:sz w:val="32"/>
          <w:szCs w:val="32"/>
          <w:lang w:val="en-US" w:eastAsia="zh-CN"/>
        </w:rPr>
        <w:t>1</w:t>
      </w:r>
      <w:r>
        <w:rPr>
          <w:rFonts w:hint="eastAsia" w:ascii="仿宋_GB2312" w:hAnsi="仿宋" w:eastAsia="仿宋_GB2312" w:cs="宋体"/>
          <w:color w:val="auto"/>
          <w:kern w:val="0"/>
          <w:sz w:val="32"/>
          <w:szCs w:val="32"/>
          <w:lang w:eastAsia="zh-CN"/>
        </w:rPr>
        <w:t>月</w:t>
      </w:r>
      <w:r>
        <w:rPr>
          <w:rFonts w:hint="eastAsia" w:ascii="仿宋_GB2312" w:hAnsi="仿宋" w:eastAsia="仿宋_GB2312" w:cs="宋体"/>
          <w:color w:val="auto"/>
          <w:kern w:val="0"/>
          <w:sz w:val="32"/>
          <w:szCs w:val="32"/>
          <w:lang w:val="en-US" w:eastAsia="zh-CN"/>
        </w:rPr>
        <w:t>1日至12月31日之间</w:t>
      </w:r>
      <w:r>
        <w:rPr>
          <w:rFonts w:ascii="仿宋_GB2312" w:hAnsi="仿宋" w:eastAsia="仿宋_GB2312" w:cs="宋体"/>
          <w:color w:val="auto"/>
          <w:kern w:val="0"/>
          <w:sz w:val="32"/>
          <w:szCs w:val="32"/>
        </w:rPr>
        <w:t>。</w:t>
      </w:r>
    </w:p>
    <w:p>
      <w:pPr>
        <w:adjustRightInd w:val="0"/>
        <w:snapToGrid w:val="0"/>
        <w:spacing w:line="520" w:lineRule="exact"/>
        <w:ind w:firstLine="643" w:firstLineChars="200"/>
        <w:contextualSpacing/>
        <w:rPr>
          <w:rFonts w:ascii="仿宋_GB2312" w:hAnsi="仿宋" w:eastAsia="仿宋_GB2312" w:cs="宋体"/>
          <w:color w:val="auto"/>
          <w:kern w:val="0"/>
          <w:sz w:val="32"/>
          <w:szCs w:val="32"/>
        </w:rPr>
      </w:pPr>
      <w:r>
        <w:rPr>
          <w:rFonts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lang w:eastAsia="zh-CN"/>
        </w:rPr>
        <w:t>八</w:t>
      </w:r>
      <w:r>
        <w:rPr>
          <w:rFonts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ascii="仿宋_GB2312" w:hAnsi="仿宋" w:eastAsia="仿宋_GB2312" w:cs="宋体"/>
          <w:color w:val="auto"/>
          <w:kern w:val="0"/>
          <w:sz w:val="32"/>
          <w:szCs w:val="32"/>
        </w:rPr>
        <w:t>市</w:t>
      </w:r>
      <w:r>
        <w:rPr>
          <w:rFonts w:hint="eastAsia" w:ascii="仿宋_GB2312" w:hAnsi="仿宋_GB2312" w:eastAsia="仿宋_GB2312" w:cs="仿宋_GB2312"/>
          <w:color w:val="auto"/>
          <w:sz w:val="32"/>
          <w:szCs w:val="32"/>
        </w:rPr>
        <w:t>合同履约管理示范项目</w:t>
      </w:r>
      <w:r>
        <w:rPr>
          <w:rFonts w:hint="eastAsia" w:ascii="仿宋_GB2312" w:hAnsi="仿宋" w:eastAsia="仿宋_GB2312" w:cs="宋体"/>
          <w:color w:val="auto"/>
          <w:kern w:val="0"/>
          <w:sz w:val="32"/>
          <w:szCs w:val="32"/>
        </w:rPr>
        <w:t>的</w:t>
      </w:r>
      <w:r>
        <w:rPr>
          <w:rFonts w:ascii="仿宋_GB2312" w:hAnsi="仿宋" w:eastAsia="仿宋_GB2312" w:cs="宋体"/>
          <w:color w:val="auto"/>
          <w:kern w:val="0"/>
          <w:sz w:val="32"/>
          <w:szCs w:val="32"/>
        </w:rPr>
        <w:t>申报时间</w:t>
      </w:r>
      <w:r>
        <w:rPr>
          <w:rFonts w:hint="eastAsia" w:ascii="仿宋_GB2312" w:hAnsi="仿宋" w:eastAsia="仿宋_GB2312" w:cs="宋体"/>
          <w:color w:val="auto"/>
          <w:kern w:val="0"/>
          <w:sz w:val="32"/>
          <w:szCs w:val="32"/>
          <w:lang w:val="en-US" w:eastAsia="zh-CN"/>
        </w:rPr>
        <w:t>一般</w:t>
      </w:r>
      <w:r>
        <w:rPr>
          <w:rFonts w:ascii="仿宋_GB2312" w:hAnsi="仿宋" w:eastAsia="仿宋_GB2312" w:cs="宋体"/>
          <w:color w:val="auto"/>
          <w:kern w:val="0"/>
          <w:sz w:val="32"/>
          <w:szCs w:val="32"/>
        </w:rPr>
        <w:t>为每年的</w:t>
      </w:r>
      <w:r>
        <w:rPr>
          <w:rFonts w:hint="eastAsia" w:ascii="仿宋_GB2312" w:hAnsi="仿宋" w:eastAsia="仿宋_GB2312" w:cs="宋体"/>
          <w:color w:val="auto"/>
          <w:kern w:val="0"/>
          <w:sz w:val="32"/>
          <w:szCs w:val="32"/>
          <w:lang w:val="en-US" w:eastAsia="zh-CN"/>
        </w:rPr>
        <w:t>3</w:t>
      </w:r>
      <w:r>
        <w:rPr>
          <w:rFonts w:ascii="仿宋_GB2312" w:hAnsi="仿宋" w:eastAsia="仿宋_GB2312" w:cs="宋体"/>
          <w:color w:val="auto"/>
          <w:kern w:val="0"/>
          <w:sz w:val="32"/>
          <w:szCs w:val="32"/>
        </w:rPr>
        <w:t>月，评选</w:t>
      </w:r>
      <w:r>
        <w:rPr>
          <w:rFonts w:hint="eastAsia" w:ascii="仿宋_GB2312" w:hAnsi="仿宋" w:eastAsia="仿宋_GB2312" w:cs="宋体"/>
          <w:color w:val="auto"/>
          <w:kern w:val="0"/>
          <w:sz w:val="32"/>
          <w:szCs w:val="32"/>
          <w:lang w:eastAsia="zh-CN"/>
        </w:rPr>
        <w:t>结果公示</w:t>
      </w:r>
      <w:r>
        <w:rPr>
          <w:rFonts w:ascii="仿宋_GB2312" w:hAnsi="仿宋" w:eastAsia="仿宋_GB2312" w:cs="宋体"/>
          <w:color w:val="auto"/>
          <w:kern w:val="0"/>
          <w:sz w:val="32"/>
          <w:szCs w:val="32"/>
        </w:rPr>
        <w:t>时间为</w:t>
      </w:r>
      <w:r>
        <w:rPr>
          <w:rFonts w:hint="eastAsia" w:ascii="仿宋_GB2312" w:hAnsi="仿宋" w:eastAsia="仿宋_GB2312" w:cs="宋体"/>
          <w:color w:val="auto"/>
          <w:kern w:val="0"/>
          <w:sz w:val="32"/>
          <w:szCs w:val="32"/>
          <w:lang w:eastAsia="zh-CN"/>
        </w:rPr>
        <w:t>每年的</w:t>
      </w:r>
      <w:r>
        <w:rPr>
          <w:rFonts w:hint="eastAsia" w:ascii="仿宋_GB2312" w:hAnsi="仿宋" w:eastAsia="仿宋_GB2312" w:cs="宋体"/>
          <w:color w:val="auto"/>
          <w:kern w:val="0"/>
          <w:sz w:val="32"/>
          <w:szCs w:val="32"/>
          <w:lang w:val="en-US" w:eastAsia="zh-CN"/>
        </w:rPr>
        <w:t>5</w:t>
      </w:r>
      <w:r>
        <w:rPr>
          <w:rFonts w:ascii="仿宋_GB2312" w:hAnsi="仿宋" w:eastAsia="仿宋_GB2312" w:cs="宋体"/>
          <w:color w:val="auto"/>
          <w:kern w:val="0"/>
          <w:sz w:val="32"/>
          <w:szCs w:val="32"/>
        </w:rPr>
        <w:t>月。</w:t>
      </w:r>
      <w:r>
        <w:rPr>
          <w:rFonts w:hint="eastAsia" w:ascii="仿宋_GB2312" w:hAnsi="仿宋_GB2312" w:eastAsia="仿宋_GB2312" w:cs="仿宋_GB2312"/>
          <w:color w:val="auto"/>
          <w:sz w:val="32"/>
          <w:szCs w:val="32"/>
          <w:lang w:eastAsia="zh-CN"/>
        </w:rPr>
        <w:t>本会</w:t>
      </w:r>
      <w:r>
        <w:rPr>
          <w:rFonts w:hint="eastAsia" w:ascii="仿宋_GB2312" w:hAnsi="仿宋" w:eastAsia="仿宋_GB2312" w:cs="宋体"/>
          <w:color w:val="auto"/>
          <w:kern w:val="0"/>
          <w:sz w:val="32"/>
          <w:szCs w:val="32"/>
        </w:rPr>
        <w:t>秘书处负责受理项目申报工作</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b w:val="0"/>
          <w:bCs w:val="0"/>
          <w:color w:val="auto"/>
          <w:kern w:val="0"/>
          <w:sz w:val="32"/>
          <w:szCs w:val="32"/>
          <w:lang w:eastAsia="zh-CN"/>
        </w:rPr>
        <w:t>每评选年度</w:t>
      </w:r>
      <w:r>
        <w:rPr>
          <w:rFonts w:hint="eastAsia" w:ascii="仿宋_GB2312" w:hAnsi="仿宋" w:eastAsia="仿宋_GB2312" w:cs="宋体"/>
          <w:color w:val="auto"/>
          <w:kern w:val="0"/>
          <w:sz w:val="32"/>
          <w:szCs w:val="32"/>
          <w:lang w:eastAsia="zh-CN"/>
        </w:rPr>
        <w:t>受理申报</w:t>
      </w:r>
      <w:r>
        <w:rPr>
          <w:rFonts w:hint="eastAsia" w:ascii="仿宋_GB2312" w:hAnsi="仿宋" w:eastAsia="仿宋_GB2312" w:cs="宋体"/>
          <w:color w:val="auto"/>
          <w:kern w:val="0"/>
          <w:sz w:val="32"/>
          <w:szCs w:val="32"/>
          <w:lang w:val="en-US" w:eastAsia="zh-CN"/>
        </w:rPr>
        <w:t>及公示</w:t>
      </w:r>
      <w:r>
        <w:rPr>
          <w:rFonts w:hint="eastAsia" w:ascii="仿宋_GB2312" w:hAnsi="仿宋" w:eastAsia="仿宋_GB2312" w:cs="宋体"/>
          <w:color w:val="auto"/>
          <w:kern w:val="0"/>
          <w:sz w:val="32"/>
          <w:szCs w:val="32"/>
          <w:lang w:eastAsia="zh-CN"/>
        </w:rPr>
        <w:t>的具体时间由秘书处另</w:t>
      </w:r>
      <w:r>
        <w:rPr>
          <w:rFonts w:hint="eastAsia" w:ascii="仿宋_GB2312" w:hAnsi="仿宋" w:eastAsia="仿宋_GB2312" w:cs="宋体"/>
          <w:color w:val="auto"/>
          <w:kern w:val="0"/>
          <w:sz w:val="32"/>
          <w:szCs w:val="32"/>
          <w:lang w:val="en-US" w:eastAsia="zh-CN"/>
        </w:rPr>
        <w:t>行</w:t>
      </w:r>
      <w:r>
        <w:rPr>
          <w:rFonts w:hint="eastAsia" w:ascii="仿宋_GB2312" w:hAnsi="仿宋" w:eastAsia="仿宋_GB2312" w:cs="宋体"/>
          <w:color w:val="auto"/>
          <w:kern w:val="0"/>
          <w:sz w:val="32"/>
          <w:szCs w:val="32"/>
          <w:lang w:eastAsia="zh-CN"/>
        </w:rPr>
        <w:t>通知</w:t>
      </w:r>
      <w:r>
        <w:rPr>
          <w:rFonts w:hint="eastAsia" w:ascii="仿宋_GB2312" w:hAnsi="仿宋" w:eastAsia="仿宋_GB2312" w:cs="宋体"/>
          <w:color w:val="auto"/>
          <w:kern w:val="0"/>
          <w:sz w:val="32"/>
          <w:szCs w:val="32"/>
        </w:rPr>
        <w:t>。</w:t>
      </w:r>
    </w:p>
    <w:p>
      <w:pPr>
        <w:adjustRightInd w:val="0"/>
        <w:snapToGrid w:val="0"/>
        <w:spacing w:line="520" w:lineRule="exact"/>
        <w:ind w:firstLine="643" w:firstLineChars="200"/>
        <w:contextualSpacing/>
        <w:rPr>
          <w:rFonts w:hint="eastAsia" w:ascii="仿宋_GB2312" w:hAnsi="仿宋" w:eastAsia="仿宋_GB2312" w:cs="宋体"/>
          <w:color w:val="auto"/>
          <w:kern w:val="0"/>
          <w:sz w:val="32"/>
          <w:szCs w:val="32"/>
          <w:lang w:eastAsia="zh-CN"/>
        </w:rPr>
      </w:pPr>
      <w:r>
        <w:rPr>
          <w:rFonts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lang w:eastAsia="zh-CN"/>
        </w:rPr>
        <w:t>九</w:t>
      </w:r>
      <w:r>
        <w:rPr>
          <w:rFonts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ascii="仿宋_GB2312" w:hAnsi="仿宋" w:eastAsia="仿宋_GB2312" w:cs="宋体"/>
          <w:color w:val="auto"/>
          <w:kern w:val="0"/>
          <w:sz w:val="32"/>
          <w:szCs w:val="32"/>
        </w:rPr>
        <w:t>申报市</w:t>
      </w:r>
      <w:r>
        <w:rPr>
          <w:rFonts w:hint="eastAsia" w:ascii="仿宋_GB2312" w:hAnsi="仿宋_GB2312" w:eastAsia="仿宋_GB2312" w:cs="仿宋_GB2312"/>
          <w:color w:val="auto"/>
          <w:sz w:val="32"/>
          <w:szCs w:val="32"/>
        </w:rPr>
        <w:t>合同履约管理示范项目</w:t>
      </w:r>
      <w:r>
        <w:rPr>
          <w:rFonts w:hint="eastAsia" w:ascii="仿宋_GB2312" w:hAnsi="仿宋" w:eastAsia="仿宋_GB2312" w:cs="宋体"/>
          <w:color w:val="auto"/>
          <w:kern w:val="0"/>
          <w:sz w:val="32"/>
          <w:szCs w:val="32"/>
          <w:lang w:eastAsia="zh-CN"/>
        </w:rPr>
        <w:t>一般由项目的承包单位申报。</w:t>
      </w:r>
      <w:r>
        <w:rPr>
          <w:rFonts w:hint="eastAsia" w:ascii="仿宋_GB2312" w:hAnsi="仿宋" w:eastAsia="仿宋_GB2312" w:cs="宋体"/>
          <w:color w:val="auto"/>
          <w:kern w:val="0"/>
          <w:sz w:val="32"/>
          <w:szCs w:val="32"/>
        </w:rPr>
        <w:t>联合体中标的可</w:t>
      </w:r>
      <w:r>
        <w:rPr>
          <w:rFonts w:hint="eastAsia" w:ascii="仿宋_GB2312" w:hAnsi="仿宋" w:eastAsia="仿宋_GB2312" w:cs="宋体"/>
          <w:color w:val="auto"/>
          <w:kern w:val="0"/>
          <w:sz w:val="32"/>
          <w:szCs w:val="32"/>
          <w:lang w:eastAsia="zh-CN"/>
        </w:rPr>
        <w:t>由中标单位</w:t>
      </w:r>
      <w:r>
        <w:rPr>
          <w:rFonts w:hint="eastAsia" w:ascii="仿宋_GB2312" w:hAnsi="仿宋" w:eastAsia="仿宋_GB2312" w:cs="宋体"/>
          <w:color w:val="auto"/>
          <w:kern w:val="0"/>
          <w:sz w:val="32"/>
          <w:szCs w:val="32"/>
        </w:rPr>
        <w:t>共同申报，申报资料由联合体牵头单位提交。</w:t>
      </w:r>
      <w:r>
        <w:rPr>
          <w:rFonts w:hint="eastAsia" w:ascii="仿宋_GB2312" w:hAnsi="仿宋" w:eastAsia="仿宋_GB2312" w:cs="宋体"/>
          <w:color w:val="auto"/>
          <w:kern w:val="0"/>
          <w:sz w:val="32"/>
          <w:szCs w:val="32"/>
          <w:lang w:eastAsia="zh-CN"/>
        </w:rPr>
        <w:t>如获评示范项目，除承包单位外，发包单位及其委托的监理单位或全过程工程咨询单位均共享荣誉。</w:t>
      </w:r>
    </w:p>
    <w:p>
      <w:pPr>
        <w:adjustRightInd w:val="0"/>
        <w:snapToGrid w:val="0"/>
        <w:spacing w:line="520" w:lineRule="exact"/>
        <w:ind w:firstLine="643" w:firstLineChars="200"/>
        <w:contextualSpacing/>
        <w:rPr>
          <w:rFonts w:ascii="仿宋_GB2312" w:hAnsi="仿宋" w:eastAsia="仿宋_GB2312" w:cs="宋体"/>
          <w:color w:val="auto"/>
          <w:kern w:val="0"/>
          <w:sz w:val="32"/>
          <w:szCs w:val="32"/>
        </w:rPr>
      </w:pPr>
      <w:r>
        <w:rPr>
          <w:rFonts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lang w:eastAsia="zh-CN"/>
        </w:rPr>
        <w:t>十</w:t>
      </w:r>
      <w:r>
        <w:rPr>
          <w:rFonts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ascii="仿宋_GB2312" w:hAnsi="仿宋" w:eastAsia="仿宋_GB2312" w:cs="宋体"/>
          <w:color w:val="auto"/>
          <w:kern w:val="0"/>
          <w:sz w:val="32"/>
          <w:szCs w:val="32"/>
        </w:rPr>
        <w:t>申报市</w:t>
      </w:r>
      <w:r>
        <w:rPr>
          <w:rFonts w:hint="eastAsia" w:ascii="仿宋_GB2312" w:hAnsi="仿宋_GB2312" w:eastAsia="仿宋_GB2312" w:cs="仿宋_GB2312"/>
          <w:color w:val="auto"/>
          <w:sz w:val="32"/>
          <w:szCs w:val="32"/>
        </w:rPr>
        <w:t>合同履约管理示范项目</w:t>
      </w:r>
      <w:r>
        <w:rPr>
          <w:rFonts w:ascii="仿宋_GB2312" w:hAnsi="仿宋" w:eastAsia="仿宋_GB2312" w:cs="宋体"/>
          <w:color w:val="auto"/>
          <w:kern w:val="0"/>
          <w:sz w:val="32"/>
          <w:szCs w:val="32"/>
        </w:rPr>
        <w:t>应</w:t>
      </w:r>
      <w:r>
        <w:rPr>
          <w:rFonts w:hint="eastAsia" w:ascii="仿宋_GB2312" w:hAnsi="仿宋" w:eastAsia="仿宋_GB2312" w:cs="宋体"/>
          <w:color w:val="auto"/>
          <w:kern w:val="0"/>
          <w:sz w:val="32"/>
          <w:szCs w:val="32"/>
        </w:rPr>
        <w:t>按下列规定提交</w:t>
      </w:r>
      <w:r>
        <w:rPr>
          <w:rFonts w:ascii="仿宋_GB2312" w:hAnsi="仿宋" w:eastAsia="仿宋_GB2312" w:cs="宋体"/>
          <w:color w:val="auto"/>
          <w:kern w:val="0"/>
          <w:sz w:val="32"/>
          <w:szCs w:val="32"/>
        </w:rPr>
        <w:t>资料</w:t>
      </w:r>
      <w:r>
        <w:rPr>
          <w:rFonts w:hint="eastAsia" w:ascii="仿宋_GB2312" w:hAnsi="仿宋" w:eastAsia="仿宋_GB2312" w:cs="宋体"/>
          <w:color w:val="auto"/>
          <w:kern w:val="0"/>
          <w:sz w:val="32"/>
          <w:szCs w:val="32"/>
        </w:rPr>
        <w:t>：</w:t>
      </w:r>
    </w:p>
    <w:p>
      <w:pPr>
        <w:adjustRightInd w:val="0"/>
        <w:snapToGrid w:val="0"/>
        <w:spacing w:line="520" w:lineRule="exact"/>
        <w:ind w:firstLine="640" w:firstLineChars="200"/>
        <w:contextualSpacing/>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（一）资料</w:t>
      </w:r>
      <w:r>
        <w:rPr>
          <w:rFonts w:hint="eastAsia" w:ascii="仿宋_GB2312" w:hAnsi="仿宋" w:eastAsia="仿宋_GB2312" w:cs="宋体"/>
          <w:color w:val="auto"/>
          <w:kern w:val="0"/>
          <w:sz w:val="32"/>
          <w:szCs w:val="32"/>
          <w:lang w:eastAsia="zh-CN"/>
        </w:rPr>
        <w:t>应当</w:t>
      </w:r>
      <w:r>
        <w:rPr>
          <w:rFonts w:hint="eastAsia" w:ascii="仿宋_GB2312" w:hAnsi="仿宋" w:eastAsia="仿宋_GB2312" w:cs="宋体"/>
          <w:color w:val="auto"/>
          <w:kern w:val="0"/>
          <w:sz w:val="32"/>
          <w:szCs w:val="32"/>
        </w:rPr>
        <w:t>准确、真实</w:t>
      </w:r>
      <w:r>
        <w:rPr>
          <w:rFonts w:hint="eastAsia" w:ascii="仿宋_GB2312" w:hAnsi="仿宋" w:eastAsia="仿宋_GB2312" w:cs="宋体"/>
          <w:color w:val="auto"/>
          <w:kern w:val="0"/>
          <w:sz w:val="32"/>
          <w:szCs w:val="32"/>
          <w:lang w:eastAsia="zh-CN"/>
        </w:rPr>
        <w:t>、有效</w:t>
      </w:r>
      <w:r>
        <w:rPr>
          <w:rFonts w:hint="eastAsia" w:ascii="仿宋_GB2312" w:hAnsi="仿宋" w:eastAsia="仿宋_GB2312" w:cs="宋体"/>
          <w:color w:val="auto"/>
          <w:kern w:val="0"/>
          <w:sz w:val="32"/>
          <w:szCs w:val="32"/>
        </w:rPr>
        <w:t>；提供的文件、证明和印章等</w:t>
      </w:r>
      <w:r>
        <w:rPr>
          <w:rFonts w:hint="eastAsia" w:ascii="仿宋_GB2312" w:hAnsi="仿宋" w:eastAsia="仿宋_GB2312" w:cs="宋体"/>
          <w:color w:val="auto"/>
          <w:kern w:val="0"/>
          <w:sz w:val="32"/>
          <w:szCs w:val="32"/>
          <w:lang w:val="en-US" w:eastAsia="zh-CN"/>
        </w:rPr>
        <w:t>材料</w:t>
      </w:r>
      <w:r>
        <w:rPr>
          <w:rFonts w:hint="eastAsia" w:ascii="仿宋_GB2312" w:hAnsi="仿宋" w:eastAsia="仿宋_GB2312" w:cs="宋体"/>
          <w:color w:val="auto"/>
          <w:kern w:val="0"/>
          <w:sz w:val="32"/>
          <w:szCs w:val="32"/>
          <w:lang w:eastAsia="zh-CN"/>
        </w:rPr>
        <w:t>应当</w:t>
      </w:r>
      <w:r>
        <w:rPr>
          <w:rFonts w:hint="eastAsia" w:ascii="仿宋_GB2312" w:hAnsi="仿宋" w:eastAsia="仿宋_GB2312" w:cs="宋体"/>
          <w:color w:val="auto"/>
          <w:kern w:val="0"/>
          <w:sz w:val="32"/>
          <w:szCs w:val="32"/>
        </w:rPr>
        <w:t>清晰，容易辩认；</w:t>
      </w:r>
    </w:p>
    <w:p>
      <w:pPr>
        <w:adjustRightInd w:val="0"/>
        <w:snapToGrid w:val="0"/>
        <w:spacing w:line="520" w:lineRule="exact"/>
        <w:ind w:firstLine="640" w:firstLineChars="200"/>
        <w:contextualSpacing/>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（二）申报</w:t>
      </w:r>
      <w:r>
        <w:rPr>
          <w:rFonts w:hint="eastAsia" w:ascii="仿宋_GB2312" w:hAnsi="仿宋" w:eastAsia="仿宋_GB2312" w:cs="宋体"/>
          <w:color w:val="auto"/>
          <w:kern w:val="0"/>
          <w:sz w:val="32"/>
          <w:szCs w:val="32"/>
          <w:lang w:val="en-US" w:eastAsia="zh-CN"/>
        </w:rPr>
        <w:t>需</w:t>
      </w:r>
      <w:r>
        <w:rPr>
          <w:rFonts w:hint="eastAsia" w:ascii="仿宋_GB2312" w:hAnsi="仿宋" w:eastAsia="仿宋_GB2312" w:cs="宋体"/>
          <w:color w:val="auto"/>
          <w:kern w:val="0"/>
          <w:sz w:val="32"/>
          <w:szCs w:val="32"/>
        </w:rPr>
        <w:t>提交的资料：</w:t>
      </w:r>
    </w:p>
    <w:p>
      <w:pPr>
        <w:adjustRightInd w:val="0"/>
        <w:snapToGrid w:val="0"/>
        <w:spacing w:line="520" w:lineRule="exact"/>
        <w:ind w:firstLine="640" w:firstLineChars="200"/>
        <w:contextualSpacing/>
        <w:rPr>
          <w:rFonts w:hint="eastAsia" w:ascii="仿宋_GB2312" w:hAnsi="仿宋" w:eastAsia="仿宋_GB2312" w:cs="宋体"/>
          <w:color w:val="auto"/>
          <w:kern w:val="0"/>
          <w:sz w:val="32"/>
          <w:szCs w:val="32"/>
          <w:lang w:eastAsia="zh-CN"/>
        </w:rPr>
      </w:pPr>
      <w:r>
        <w:rPr>
          <w:rFonts w:hint="eastAsia" w:ascii="仿宋_GB2312" w:hAnsi="仿宋" w:eastAsia="仿宋_GB2312" w:cs="宋体"/>
          <w:color w:val="auto"/>
          <w:kern w:val="0"/>
          <w:sz w:val="32"/>
          <w:szCs w:val="32"/>
        </w:rPr>
        <w:t>1.</w:t>
      </w:r>
      <w:r>
        <w:rPr>
          <w:rFonts w:ascii="仿宋_GB2312" w:hAnsi="仿宋" w:eastAsia="仿宋_GB2312" w:cs="宋体"/>
          <w:color w:val="auto"/>
          <w:kern w:val="0"/>
          <w:sz w:val="32"/>
          <w:szCs w:val="32"/>
        </w:rPr>
        <w:t>《佛山市</w:t>
      </w:r>
      <w:r>
        <w:rPr>
          <w:rFonts w:hint="eastAsia" w:ascii="仿宋_GB2312" w:hAnsi="仿宋_GB2312" w:eastAsia="仿宋_GB2312" w:cs="仿宋_GB2312"/>
          <w:color w:val="auto"/>
          <w:sz w:val="32"/>
          <w:szCs w:val="32"/>
        </w:rPr>
        <w:t>建设工程合同履约管理示范项目</w:t>
      </w:r>
      <w:r>
        <w:rPr>
          <w:rFonts w:ascii="仿宋_GB2312" w:hAnsi="仿宋" w:eastAsia="仿宋_GB2312" w:cs="宋体"/>
          <w:color w:val="auto"/>
          <w:kern w:val="0"/>
          <w:sz w:val="32"/>
          <w:szCs w:val="32"/>
        </w:rPr>
        <w:t>申报表》</w:t>
      </w:r>
      <w:r>
        <w:rPr>
          <w:rFonts w:hint="eastAsia" w:ascii="仿宋_GB2312" w:hAnsi="仿宋" w:eastAsia="仿宋_GB2312" w:cs="宋体"/>
          <w:color w:val="auto"/>
          <w:kern w:val="0"/>
          <w:sz w:val="32"/>
          <w:szCs w:val="32"/>
        </w:rPr>
        <w:t>一</w:t>
      </w:r>
      <w:r>
        <w:rPr>
          <w:rFonts w:ascii="仿宋_GB2312" w:hAnsi="仿宋" w:eastAsia="仿宋_GB2312" w:cs="宋体"/>
          <w:color w:val="auto"/>
          <w:kern w:val="0"/>
          <w:sz w:val="32"/>
          <w:szCs w:val="32"/>
        </w:rPr>
        <w:t>份</w:t>
      </w:r>
      <w:r>
        <w:rPr>
          <w:rFonts w:hint="eastAsia" w:ascii="仿宋_GB2312" w:hAnsi="仿宋" w:eastAsia="仿宋_GB2312" w:cs="宋体"/>
          <w:color w:val="auto"/>
          <w:kern w:val="0"/>
          <w:sz w:val="32"/>
          <w:szCs w:val="32"/>
        </w:rPr>
        <w:t>（详见附件1）</w:t>
      </w:r>
      <w:r>
        <w:rPr>
          <w:rFonts w:hint="eastAsia" w:ascii="仿宋_GB2312" w:hAnsi="仿宋" w:eastAsia="仿宋_GB2312" w:cs="宋体"/>
          <w:color w:val="auto"/>
          <w:kern w:val="0"/>
          <w:sz w:val="32"/>
          <w:szCs w:val="32"/>
          <w:lang w:eastAsia="zh-CN"/>
        </w:rPr>
        <w:t>。</w:t>
      </w:r>
    </w:p>
    <w:p>
      <w:pPr>
        <w:adjustRightInd w:val="0"/>
        <w:snapToGrid w:val="0"/>
        <w:spacing w:line="520" w:lineRule="exact"/>
        <w:ind w:firstLine="640" w:firstLineChars="200"/>
        <w:contextualSpacing/>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2.按《</w:t>
      </w:r>
      <w:r>
        <w:rPr>
          <w:rFonts w:hint="eastAsia" w:ascii="仿宋_GB2312" w:hAnsi="仿宋" w:eastAsia="仿宋_GB2312" w:cs="宋体"/>
          <w:color w:val="auto"/>
          <w:kern w:val="0"/>
          <w:sz w:val="32"/>
          <w:szCs w:val="32"/>
          <w:lang w:val="en-US" w:eastAsia="zh-CN"/>
        </w:rPr>
        <w:t>佛山</w:t>
      </w:r>
      <w:r>
        <w:rPr>
          <w:rFonts w:hint="eastAsia" w:ascii="仿宋_GB2312" w:hAnsi="仿宋" w:eastAsia="仿宋_GB2312" w:cs="宋体"/>
          <w:color w:val="auto"/>
          <w:kern w:val="0"/>
          <w:sz w:val="32"/>
          <w:szCs w:val="32"/>
          <w:lang w:eastAsia="zh-CN"/>
        </w:rPr>
        <w:t>市</w:t>
      </w:r>
      <w:r>
        <w:rPr>
          <w:rFonts w:hint="eastAsia" w:ascii="仿宋_GB2312" w:hAnsi="仿宋" w:eastAsia="仿宋_GB2312" w:cs="宋体"/>
          <w:color w:val="auto"/>
          <w:kern w:val="0"/>
          <w:sz w:val="32"/>
          <w:szCs w:val="32"/>
        </w:rPr>
        <w:t>合同履约</w:t>
      </w:r>
      <w:r>
        <w:rPr>
          <w:rFonts w:hint="eastAsia" w:ascii="仿宋_GB2312" w:hAnsi="仿宋" w:eastAsia="仿宋_GB2312" w:cs="宋体"/>
          <w:color w:val="auto"/>
          <w:kern w:val="0"/>
          <w:sz w:val="32"/>
          <w:szCs w:val="32"/>
          <w:lang w:eastAsia="zh-CN"/>
        </w:rPr>
        <w:t>管理示范项目申报</w:t>
      </w:r>
      <w:r>
        <w:rPr>
          <w:rFonts w:hint="eastAsia" w:ascii="仿宋_GB2312" w:hAnsi="仿宋" w:eastAsia="仿宋_GB2312" w:cs="宋体"/>
          <w:color w:val="auto"/>
          <w:kern w:val="0"/>
          <w:sz w:val="32"/>
          <w:szCs w:val="32"/>
          <w:lang w:val="en-US" w:eastAsia="zh-CN"/>
        </w:rPr>
        <w:t>材</w:t>
      </w:r>
      <w:r>
        <w:rPr>
          <w:rFonts w:hint="eastAsia" w:ascii="仿宋_GB2312" w:hAnsi="仿宋" w:eastAsia="仿宋_GB2312" w:cs="宋体"/>
          <w:color w:val="auto"/>
          <w:kern w:val="0"/>
          <w:sz w:val="32"/>
          <w:szCs w:val="32"/>
        </w:rPr>
        <w:t>料清单》（详见附件2）</w:t>
      </w:r>
      <w:r>
        <w:rPr>
          <w:rFonts w:hint="eastAsia" w:ascii="仿宋_GB2312" w:hAnsi="仿宋" w:eastAsia="仿宋_GB2312" w:cs="宋体"/>
          <w:color w:val="auto"/>
          <w:kern w:val="0"/>
          <w:sz w:val="32"/>
          <w:szCs w:val="32"/>
          <w:lang w:eastAsia="zh-CN"/>
        </w:rPr>
        <w:t>的要求提供</w:t>
      </w:r>
      <w:r>
        <w:rPr>
          <w:rFonts w:hint="eastAsia" w:ascii="仿宋_GB2312" w:hAnsi="仿宋" w:eastAsia="仿宋_GB2312" w:cs="宋体"/>
          <w:color w:val="auto"/>
          <w:kern w:val="0"/>
          <w:sz w:val="32"/>
          <w:szCs w:val="32"/>
          <w:lang w:val="en-US" w:eastAsia="zh-CN"/>
        </w:rPr>
        <w:t>纸质及电子扫描件各一份</w:t>
      </w:r>
      <w:r>
        <w:rPr>
          <w:rFonts w:hint="eastAsia" w:ascii="仿宋_GB2312" w:hAnsi="仿宋" w:eastAsia="仿宋_GB2312" w:cs="宋体"/>
          <w:color w:val="auto"/>
          <w:kern w:val="0"/>
          <w:sz w:val="32"/>
          <w:szCs w:val="32"/>
        </w:rPr>
        <w:t>。</w:t>
      </w:r>
    </w:p>
    <w:p>
      <w:pPr>
        <w:adjustRightInd w:val="0"/>
        <w:snapToGrid w:val="0"/>
        <w:spacing w:line="520" w:lineRule="exact"/>
        <w:ind w:firstLine="643" w:firstLineChars="200"/>
        <w:contextualSpacing/>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第十</w:t>
      </w:r>
      <w:r>
        <w:rPr>
          <w:rFonts w:hint="eastAsia" w:ascii="仿宋_GB2312" w:hAnsi="仿宋" w:eastAsia="仿宋_GB2312" w:cs="宋体"/>
          <w:b/>
          <w:color w:val="auto"/>
          <w:kern w:val="0"/>
          <w:sz w:val="32"/>
          <w:szCs w:val="32"/>
          <w:lang w:val="en-US" w:eastAsia="zh-CN"/>
        </w:rPr>
        <w:t>一</w:t>
      </w:r>
      <w:r>
        <w:rPr>
          <w:rFonts w:hint="eastAsia"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rPr>
        <w:t>由</w:t>
      </w:r>
      <w:r>
        <w:rPr>
          <w:rFonts w:hint="eastAsia" w:ascii="仿宋_GB2312" w:hAnsi="仿宋_GB2312" w:eastAsia="仿宋_GB2312" w:cs="仿宋_GB2312"/>
          <w:color w:val="auto"/>
          <w:sz w:val="32"/>
          <w:szCs w:val="32"/>
          <w:lang w:eastAsia="zh-CN"/>
        </w:rPr>
        <w:t>本会</w:t>
      </w:r>
      <w:r>
        <w:rPr>
          <w:rFonts w:hint="eastAsia" w:ascii="仿宋_GB2312" w:hAnsi="仿宋" w:eastAsia="仿宋_GB2312" w:cs="宋体"/>
          <w:color w:val="auto"/>
          <w:kern w:val="0"/>
          <w:sz w:val="32"/>
          <w:szCs w:val="32"/>
          <w:lang w:eastAsia="zh-CN"/>
        </w:rPr>
        <w:t>在</w:t>
      </w:r>
      <w:r>
        <w:rPr>
          <w:rFonts w:hint="eastAsia" w:ascii="仿宋_GB2312" w:hAnsi="仿宋" w:eastAsia="仿宋_GB2312" w:cs="宋体"/>
          <w:b w:val="0"/>
          <w:bCs w:val="0"/>
          <w:color w:val="auto"/>
          <w:kern w:val="0"/>
          <w:sz w:val="32"/>
          <w:szCs w:val="32"/>
          <w:lang w:eastAsia="zh-CN"/>
        </w:rPr>
        <w:t>每评选年度</w:t>
      </w:r>
      <w:r>
        <w:rPr>
          <w:rFonts w:hint="eastAsia" w:ascii="仿宋_GB2312" w:hAnsi="仿宋" w:eastAsia="仿宋_GB2312" w:cs="宋体"/>
          <w:color w:val="auto"/>
          <w:kern w:val="0"/>
          <w:sz w:val="32"/>
          <w:szCs w:val="32"/>
        </w:rPr>
        <w:t>组建“</w:t>
      </w:r>
      <w:r>
        <w:rPr>
          <w:rFonts w:hint="eastAsia" w:ascii="仿宋_GB2312" w:hAnsi="仿宋" w:eastAsia="仿宋_GB2312" w:cs="宋体"/>
          <w:color w:val="auto"/>
          <w:kern w:val="0"/>
          <w:sz w:val="32"/>
          <w:szCs w:val="32"/>
          <w:lang w:val="en-US" w:eastAsia="zh-CN"/>
        </w:rPr>
        <w:t>XX年度</w:t>
      </w:r>
      <w:r>
        <w:rPr>
          <w:rFonts w:hint="eastAsia" w:ascii="仿宋_GB2312" w:hAnsi="仿宋" w:eastAsia="仿宋_GB2312" w:cs="宋体"/>
          <w:color w:val="auto"/>
          <w:kern w:val="0"/>
          <w:sz w:val="32"/>
          <w:szCs w:val="32"/>
        </w:rPr>
        <w:t>佛山市</w:t>
      </w:r>
      <w:r>
        <w:rPr>
          <w:rFonts w:hint="eastAsia" w:ascii="仿宋_GB2312" w:hAnsi="仿宋_GB2312" w:eastAsia="仿宋_GB2312" w:cs="仿宋_GB2312"/>
          <w:color w:val="auto"/>
          <w:sz w:val="32"/>
          <w:szCs w:val="32"/>
        </w:rPr>
        <w:t>建设工程合同履约管理示范项目</w:t>
      </w:r>
      <w:r>
        <w:rPr>
          <w:rFonts w:hint="eastAsia" w:ascii="仿宋_GB2312" w:hAnsi="仿宋_GB2312" w:eastAsia="仿宋_GB2312" w:cs="仿宋_GB2312"/>
          <w:color w:val="auto"/>
          <w:sz w:val="32"/>
          <w:szCs w:val="32"/>
          <w:lang w:eastAsia="zh-CN"/>
        </w:rPr>
        <w:t>”</w:t>
      </w:r>
      <w:r>
        <w:rPr>
          <w:rFonts w:hint="eastAsia" w:ascii="仿宋_GB2312" w:hAnsi="仿宋" w:eastAsia="仿宋_GB2312" w:cs="宋体"/>
          <w:color w:val="auto"/>
          <w:kern w:val="0"/>
          <w:sz w:val="32"/>
          <w:szCs w:val="32"/>
        </w:rPr>
        <w:t>评审委员会，</w:t>
      </w:r>
      <w:r>
        <w:rPr>
          <w:rFonts w:hint="eastAsia" w:ascii="仿宋_GB2312" w:hAnsi="仿宋" w:eastAsia="仿宋_GB2312" w:cs="宋体"/>
          <w:color w:val="auto"/>
          <w:kern w:val="0"/>
          <w:sz w:val="32"/>
          <w:szCs w:val="32"/>
          <w:lang w:eastAsia="zh-CN"/>
        </w:rPr>
        <w:t>具体</w:t>
      </w:r>
      <w:r>
        <w:rPr>
          <w:rFonts w:hint="eastAsia" w:ascii="仿宋_GB2312" w:hAnsi="仿宋" w:eastAsia="仿宋_GB2312" w:cs="宋体"/>
          <w:color w:val="auto"/>
          <w:kern w:val="0"/>
          <w:sz w:val="32"/>
          <w:szCs w:val="32"/>
        </w:rPr>
        <w:t>负责对</w:t>
      </w:r>
      <w:r>
        <w:rPr>
          <w:rFonts w:hint="eastAsia" w:ascii="仿宋_GB2312" w:hAnsi="仿宋" w:eastAsia="仿宋_GB2312" w:cs="宋体"/>
          <w:color w:val="auto"/>
          <w:kern w:val="0"/>
          <w:sz w:val="32"/>
          <w:szCs w:val="32"/>
          <w:lang w:eastAsia="zh-CN"/>
        </w:rPr>
        <w:t>该年度</w:t>
      </w:r>
      <w:r>
        <w:rPr>
          <w:rFonts w:hint="eastAsia" w:ascii="仿宋_GB2312" w:hAnsi="仿宋" w:eastAsia="仿宋_GB2312" w:cs="宋体"/>
          <w:color w:val="auto"/>
          <w:kern w:val="0"/>
          <w:sz w:val="32"/>
          <w:szCs w:val="32"/>
        </w:rPr>
        <w:t>申报</w:t>
      </w:r>
      <w:r>
        <w:rPr>
          <w:rFonts w:hint="eastAsia" w:ascii="仿宋_GB2312" w:hAnsi="仿宋" w:eastAsia="仿宋_GB2312" w:cs="宋体"/>
          <w:color w:val="auto"/>
          <w:kern w:val="0"/>
          <w:sz w:val="32"/>
          <w:szCs w:val="32"/>
          <w:lang w:eastAsia="zh-CN"/>
        </w:rPr>
        <w:t>的</w:t>
      </w:r>
      <w:r>
        <w:rPr>
          <w:rFonts w:hint="eastAsia" w:ascii="仿宋_GB2312" w:hAnsi="仿宋" w:eastAsia="仿宋_GB2312" w:cs="宋体"/>
          <w:color w:val="auto"/>
          <w:kern w:val="0"/>
          <w:sz w:val="32"/>
          <w:szCs w:val="32"/>
        </w:rPr>
        <w:t>项目进行评审</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lang w:val="en-US" w:eastAsia="zh-CN"/>
        </w:rPr>
        <w:t>评审专家从本会专家委员会中抽取</w:t>
      </w:r>
      <w:r>
        <w:rPr>
          <w:rFonts w:hint="eastAsia" w:ascii="仿宋_GB2312" w:hAnsi="仿宋" w:eastAsia="仿宋_GB2312" w:cs="宋体"/>
          <w:color w:val="auto"/>
          <w:kern w:val="0"/>
          <w:sz w:val="32"/>
          <w:szCs w:val="32"/>
        </w:rPr>
        <w:t>。</w:t>
      </w:r>
    </w:p>
    <w:p>
      <w:pPr>
        <w:adjustRightInd w:val="0"/>
        <w:snapToGrid w:val="0"/>
        <w:spacing w:line="520" w:lineRule="exact"/>
        <w:ind w:firstLine="643" w:firstLineChars="200"/>
        <w:contextualSpacing/>
        <w:rPr>
          <w:rFonts w:ascii="仿宋_GB2312" w:hAnsi="仿宋" w:eastAsia="仿宋_GB2312" w:cs="宋体"/>
          <w:color w:val="auto"/>
          <w:kern w:val="0"/>
          <w:sz w:val="32"/>
          <w:szCs w:val="32"/>
        </w:rPr>
      </w:pPr>
      <w:r>
        <w:rPr>
          <w:rFonts w:ascii="仿宋_GB2312" w:hAnsi="仿宋" w:eastAsia="仿宋_GB2312" w:cs="宋体"/>
          <w:b/>
          <w:color w:val="auto"/>
          <w:kern w:val="0"/>
          <w:sz w:val="32"/>
          <w:szCs w:val="32"/>
        </w:rPr>
        <w:t>第十</w:t>
      </w:r>
      <w:r>
        <w:rPr>
          <w:rFonts w:hint="eastAsia" w:ascii="仿宋_GB2312" w:hAnsi="仿宋" w:eastAsia="仿宋_GB2312" w:cs="宋体"/>
          <w:b/>
          <w:color w:val="auto"/>
          <w:kern w:val="0"/>
          <w:sz w:val="32"/>
          <w:szCs w:val="32"/>
          <w:lang w:val="en-US" w:eastAsia="zh-CN"/>
        </w:rPr>
        <w:t>二</w:t>
      </w:r>
      <w:r>
        <w:rPr>
          <w:rFonts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rPr>
        <w:t>评选工作流程：</w:t>
      </w:r>
    </w:p>
    <w:p>
      <w:pPr>
        <w:adjustRightInd w:val="0"/>
        <w:snapToGrid w:val="0"/>
        <w:spacing w:line="520" w:lineRule="exact"/>
        <w:ind w:firstLine="640" w:firstLineChars="200"/>
        <w:contextualSpacing/>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w:t>
      </w:r>
      <w:r>
        <w:rPr>
          <w:rFonts w:ascii="仿宋_GB2312" w:hAnsi="仿宋" w:eastAsia="仿宋_GB2312" w:cs="宋体"/>
          <w:color w:val="auto"/>
          <w:kern w:val="0"/>
          <w:sz w:val="32"/>
          <w:szCs w:val="32"/>
        </w:rPr>
        <w:t>评</w:t>
      </w:r>
      <w:r>
        <w:rPr>
          <w:rFonts w:hint="eastAsia" w:ascii="仿宋_GB2312" w:hAnsi="仿宋" w:eastAsia="仿宋_GB2312" w:cs="宋体"/>
          <w:color w:val="auto"/>
          <w:kern w:val="0"/>
          <w:sz w:val="32"/>
          <w:szCs w:val="32"/>
        </w:rPr>
        <w:t>审</w:t>
      </w:r>
      <w:r>
        <w:rPr>
          <w:rFonts w:ascii="仿宋_GB2312" w:hAnsi="仿宋" w:eastAsia="仿宋_GB2312" w:cs="宋体"/>
          <w:color w:val="auto"/>
          <w:kern w:val="0"/>
          <w:sz w:val="32"/>
          <w:szCs w:val="32"/>
        </w:rPr>
        <w:t>委</w:t>
      </w:r>
      <w:r>
        <w:rPr>
          <w:rFonts w:hint="eastAsia" w:ascii="仿宋_GB2312" w:hAnsi="仿宋" w:eastAsia="仿宋_GB2312" w:cs="宋体"/>
          <w:color w:val="auto"/>
          <w:kern w:val="0"/>
          <w:sz w:val="32"/>
          <w:szCs w:val="32"/>
        </w:rPr>
        <w:t>员</w:t>
      </w:r>
      <w:r>
        <w:rPr>
          <w:rFonts w:ascii="仿宋_GB2312" w:hAnsi="仿宋" w:eastAsia="仿宋_GB2312" w:cs="宋体"/>
          <w:color w:val="auto"/>
          <w:kern w:val="0"/>
          <w:sz w:val="32"/>
          <w:szCs w:val="32"/>
        </w:rPr>
        <w:t>会先对申报资料进行审查，</w:t>
      </w:r>
      <w:r>
        <w:rPr>
          <w:rFonts w:hint="eastAsia" w:ascii="仿宋_GB2312" w:hAnsi="仿宋" w:eastAsia="仿宋_GB2312" w:cs="宋体"/>
          <w:color w:val="auto"/>
          <w:kern w:val="0"/>
          <w:sz w:val="32"/>
          <w:szCs w:val="32"/>
          <w:lang w:eastAsia="zh-CN"/>
        </w:rPr>
        <w:t>申报</w:t>
      </w:r>
      <w:r>
        <w:rPr>
          <w:rFonts w:ascii="仿宋_GB2312" w:hAnsi="仿宋" w:eastAsia="仿宋_GB2312" w:cs="宋体"/>
          <w:color w:val="auto"/>
          <w:kern w:val="0"/>
          <w:sz w:val="32"/>
          <w:szCs w:val="32"/>
        </w:rPr>
        <w:t>资料</w:t>
      </w:r>
      <w:r>
        <w:rPr>
          <w:rFonts w:hint="eastAsia" w:ascii="仿宋_GB2312" w:hAnsi="仿宋" w:eastAsia="仿宋_GB2312" w:cs="宋体"/>
          <w:color w:val="auto"/>
          <w:kern w:val="0"/>
          <w:sz w:val="32"/>
          <w:szCs w:val="32"/>
        </w:rPr>
        <w:t>不</w:t>
      </w:r>
      <w:r>
        <w:rPr>
          <w:rFonts w:ascii="仿宋_GB2312" w:hAnsi="仿宋" w:eastAsia="仿宋_GB2312" w:cs="宋体"/>
          <w:color w:val="auto"/>
          <w:kern w:val="0"/>
          <w:sz w:val="32"/>
          <w:szCs w:val="32"/>
        </w:rPr>
        <w:t>完整的</w:t>
      </w:r>
      <w:r>
        <w:rPr>
          <w:rFonts w:hint="eastAsia" w:ascii="仿宋_GB2312" w:hAnsi="仿宋" w:eastAsia="仿宋_GB2312" w:cs="宋体"/>
          <w:color w:val="auto"/>
          <w:kern w:val="0"/>
          <w:sz w:val="32"/>
          <w:szCs w:val="32"/>
          <w:lang w:val="en-US" w:eastAsia="zh-CN"/>
        </w:rPr>
        <w:t>项目</w:t>
      </w:r>
      <w:r>
        <w:rPr>
          <w:rFonts w:hint="eastAsia" w:ascii="仿宋_GB2312" w:hAnsi="仿宋" w:eastAsia="仿宋_GB2312" w:cs="宋体"/>
          <w:color w:val="auto"/>
          <w:kern w:val="0"/>
          <w:sz w:val="32"/>
          <w:szCs w:val="32"/>
        </w:rPr>
        <w:t>终止评审程序。</w:t>
      </w:r>
    </w:p>
    <w:p>
      <w:pPr>
        <w:adjustRightInd w:val="0"/>
        <w:snapToGrid w:val="0"/>
        <w:spacing w:line="520" w:lineRule="exact"/>
        <w:ind w:firstLine="640" w:firstLineChars="200"/>
        <w:contextualSpacing/>
        <w:rPr>
          <w:rFonts w:ascii="仿宋_GB2312" w:hAnsi="仿宋" w:eastAsia="仿宋_GB2312" w:cs="宋体"/>
          <w:color w:val="auto"/>
          <w:kern w:val="0"/>
          <w:sz w:val="32"/>
          <w:szCs w:val="32"/>
        </w:rPr>
      </w:pPr>
      <w:r>
        <w:rPr>
          <w:rFonts w:hint="eastAsia" w:ascii="仿宋_GB2312" w:hAnsi="仿宋" w:eastAsia="仿宋_GB2312" w:cs="宋体"/>
          <w:b w:val="0"/>
          <w:color w:val="auto"/>
          <w:kern w:val="0"/>
          <w:sz w:val="32"/>
          <w:szCs w:val="32"/>
        </w:rPr>
        <w:t>2、</w:t>
      </w:r>
      <w:r>
        <w:rPr>
          <w:rFonts w:hint="eastAsia" w:ascii="仿宋_GB2312" w:hAnsi="仿宋" w:eastAsia="仿宋_GB2312" w:cs="宋体"/>
          <w:color w:val="auto"/>
          <w:kern w:val="0"/>
          <w:sz w:val="32"/>
          <w:szCs w:val="32"/>
        </w:rPr>
        <w:t>核查结束，根据申报资料和评分细则，</w:t>
      </w:r>
      <w:r>
        <w:rPr>
          <w:rFonts w:ascii="仿宋_GB2312" w:hAnsi="仿宋" w:eastAsia="仿宋_GB2312" w:cs="宋体"/>
          <w:color w:val="auto"/>
          <w:kern w:val="0"/>
          <w:sz w:val="32"/>
          <w:szCs w:val="32"/>
        </w:rPr>
        <w:t>评审委员会</w:t>
      </w:r>
      <w:r>
        <w:rPr>
          <w:rFonts w:hint="eastAsia" w:ascii="仿宋_GB2312" w:hAnsi="仿宋" w:eastAsia="仿宋_GB2312" w:cs="宋体"/>
          <w:color w:val="auto"/>
          <w:kern w:val="0"/>
          <w:sz w:val="32"/>
          <w:szCs w:val="32"/>
          <w:lang w:val="en-US" w:eastAsia="zh-CN"/>
        </w:rPr>
        <w:t>对申报资料完整的项目进行评审</w:t>
      </w:r>
      <w:r>
        <w:rPr>
          <w:rFonts w:ascii="仿宋_GB2312" w:hAnsi="仿宋" w:eastAsia="仿宋_GB2312" w:cs="宋体"/>
          <w:color w:val="auto"/>
          <w:kern w:val="0"/>
          <w:sz w:val="32"/>
          <w:szCs w:val="32"/>
        </w:rPr>
        <w:t xml:space="preserve">。 </w:t>
      </w:r>
    </w:p>
    <w:p>
      <w:pPr>
        <w:adjustRightInd w:val="0"/>
        <w:snapToGrid w:val="0"/>
        <w:spacing w:line="520" w:lineRule="exact"/>
        <w:ind w:firstLine="640" w:firstLineChars="200"/>
        <w:contextualSpacing/>
        <w:rPr>
          <w:rFonts w:ascii="仿宋_GB2312" w:hAnsi="仿宋" w:eastAsia="仿宋_GB2312" w:cs="宋体"/>
          <w:color w:val="auto"/>
          <w:kern w:val="0"/>
          <w:sz w:val="32"/>
          <w:szCs w:val="32"/>
        </w:rPr>
      </w:pPr>
      <w:r>
        <w:rPr>
          <w:rFonts w:hint="eastAsia" w:ascii="仿宋_GB2312" w:hAnsi="仿宋" w:eastAsia="仿宋_GB2312" w:cs="宋体"/>
          <w:b w:val="0"/>
          <w:bCs/>
          <w:color w:val="auto"/>
          <w:kern w:val="0"/>
          <w:sz w:val="32"/>
          <w:szCs w:val="32"/>
        </w:rPr>
        <w:t>3、</w:t>
      </w:r>
      <w:r>
        <w:rPr>
          <w:rFonts w:hint="eastAsia" w:ascii="仿宋_GB2312" w:hAnsi="仿宋_GB2312" w:eastAsia="仿宋_GB2312" w:cs="仿宋_GB2312"/>
          <w:color w:val="auto"/>
          <w:sz w:val="32"/>
          <w:szCs w:val="32"/>
          <w:lang w:eastAsia="zh-CN"/>
        </w:rPr>
        <w:t>市合同履约管理示范项目</w:t>
      </w:r>
      <w:r>
        <w:rPr>
          <w:rFonts w:hint="eastAsia" w:ascii="仿宋_GB2312" w:hAnsi="仿宋_GB2312" w:eastAsia="仿宋_GB2312" w:cs="仿宋_GB2312"/>
          <w:color w:val="auto"/>
          <w:sz w:val="32"/>
          <w:szCs w:val="32"/>
        </w:rPr>
        <w:t>发布前将</w:t>
      </w:r>
      <w:r>
        <w:rPr>
          <w:rFonts w:hint="eastAsia" w:ascii="仿宋_GB2312" w:hAnsi="仿宋_GB2312" w:eastAsia="仿宋_GB2312" w:cs="仿宋_GB2312"/>
          <w:color w:val="auto"/>
          <w:sz w:val="32"/>
          <w:szCs w:val="32"/>
          <w:lang w:val="en-US" w:eastAsia="zh-CN"/>
        </w:rPr>
        <w:t>评审结果</w:t>
      </w:r>
      <w:r>
        <w:rPr>
          <w:rFonts w:hint="eastAsia" w:ascii="仿宋_GB2312" w:hAnsi="仿宋_GB2312" w:eastAsia="仿宋_GB2312" w:cs="仿宋_GB2312"/>
          <w:color w:val="auto"/>
          <w:sz w:val="32"/>
          <w:szCs w:val="32"/>
        </w:rPr>
        <w:t>进行公示，公示期（7天）内不存在合同履约问题投诉的</w:t>
      </w:r>
      <w:r>
        <w:rPr>
          <w:rFonts w:hint="eastAsia" w:ascii="仿宋_GB2312" w:hAnsi="仿宋" w:eastAsia="仿宋_GB2312" w:cs="宋体"/>
          <w:color w:val="auto"/>
          <w:kern w:val="0"/>
          <w:sz w:val="32"/>
          <w:szCs w:val="32"/>
        </w:rPr>
        <w:t>项目</w:t>
      </w:r>
      <w:r>
        <w:rPr>
          <w:rFonts w:ascii="仿宋_GB2312" w:hAnsi="仿宋" w:eastAsia="仿宋_GB2312" w:cs="宋体"/>
          <w:color w:val="auto"/>
          <w:kern w:val="0"/>
          <w:sz w:val="32"/>
          <w:szCs w:val="32"/>
        </w:rPr>
        <w:t>按</w:t>
      </w:r>
      <w:r>
        <w:rPr>
          <w:rFonts w:hint="eastAsia" w:ascii="仿宋_GB2312" w:hAnsi="仿宋" w:eastAsia="仿宋_GB2312" w:cs="宋体"/>
          <w:color w:val="auto"/>
          <w:kern w:val="0"/>
          <w:sz w:val="32"/>
          <w:szCs w:val="32"/>
        </w:rPr>
        <w:t>规定进行公布。</w:t>
      </w:r>
    </w:p>
    <w:p>
      <w:pPr>
        <w:adjustRightInd w:val="0"/>
        <w:snapToGrid w:val="0"/>
        <w:spacing w:line="520" w:lineRule="exact"/>
        <w:ind w:firstLine="640" w:firstLineChars="200"/>
        <w:contextualSpacing/>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4、</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本会</w:t>
      </w:r>
      <w:r>
        <w:rPr>
          <w:rFonts w:hint="eastAsia" w:ascii="仿宋_GB2312" w:hAnsi="仿宋" w:eastAsia="仿宋_GB2312" w:cs="宋体"/>
          <w:color w:val="auto"/>
          <w:kern w:val="0"/>
          <w:sz w:val="32"/>
          <w:szCs w:val="32"/>
        </w:rPr>
        <w:t>对</w:t>
      </w:r>
      <w:r>
        <w:rPr>
          <w:rFonts w:hint="eastAsia" w:ascii="仿宋_GB2312" w:hAnsi="仿宋_GB2312" w:eastAsia="仿宋_GB2312" w:cs="仿宋_GB2312"/>
          <w:color w:val="auto"/>
          <w:sz w:val="32"/>
          <w:szCs w:val="32"/>
        </w:rPr>
        <w:t>获得“优秀”的</w:t>
      </w:r>
      <w:r>
        <w:rPr>
          <w:rFonts w:hint="eastAsia" w:ascii="仿宋_GB2312" w:hAnsi="仿宋_GB2312" w:eastAsia="仿宋_GB2312" w:cs="仿宋_GB2312"/>
          <w:color w:val="auto"/>
          <w:sz w:val="32"/>
          <w:szCs w:val="32"/>
          <w:lang w:val="en-US" w:eastAsia="zh-CN"/>
        </w:rPr>
        <w:t>项目</w:t>
      </w:r>
      <w:r>
        <w:rPr>
          <w:rFonts w:hint="eastAsia" w:ascii="仿宋_GB2312" w:hAnsi="仿宋" w:eastAsia="仿宋_GB2312" w:cs="宋体"/>
          <w:color w:val="auto"/>
          <w:kern w:val="0"/>
          <w:sz w:val="32"/>
          <w:szCs w:val="32"/>
        </w:rPr>
        <w:t>授予“</w:t>
      </w:r>
      <w:r>
        <w:rPr>
          <w:rFonts w:hint="eastAsia" w:ascii="仿宋_GB2312" w:hAnsi="仿宋" w:eastAsia="仿宋_GB2312" w:cs="宋体"/>
          <w:color w:val="auto"/>
          <w:kern w:val="0"/>
          <w:sz w:val="32"/>
          <w:szCs w:val="32"/>
          <w:lang w:eastAsia="zh-CN"/>
        </w:rPr>
        <w:t>佛山</w:t>
      </w:r>
      <w:r>
        <w:rPr>
          <w:rFonts w:ascii="仿宋_GB2312" w:hAnsi="仿宋" w:eastAsia="仿宋_GB2312" w:cs="宋体"/>
          <w:color w:val="auto"/>
          <w:kern w:val="0"/>
          <w:sz w:val="32"/>
          <w:szCs w:val="32"/>
        </w:rPr>
        <w:t>市</w:t>
      </w:r>
      <w:r>
        <w:rPr>
          <w:rFonts w:hint="eastAsia" w:ascii="仿宋_GB2312" w:hAnsi="仿宋_GB2312" w:eastAsia="仿宋_GB2312" w:cs="仿宋_GB2312"/>
          <w:color w:val="auto"/>
          <w:sz w:val="32"/>
          <w:szCs w:val="32"/>
          <w:lang w:eastAsia="zh-CN"/>
        </w:rPr>
        <w:t>建设工程</w:t>
      </w:r>
      <w:r>
        <w:rPr>
          <w:rFonts w:hint="eastAsia" w:ascii="仿宋_GB2312" w:hAnsi="仿宋_GB2312" w:eastAsia="仿宋_GB2312" w:cs="仿宋_GB2312"/>
          <w:color w:val="auto"/>
          <w:sz w:val="32"/>
          <w:szCs w:val="32"/>
        </w:rPr>
        <w:t>合同履约管理示范项目</w:t>
      </w:r>
      <w:r>
        <w:rPr>
          <w:rFonts w:hint="eastAsia" w:ascii="仿宋_GB2312" w:hAnsi="仿宋" w:eastAsia="仿宋_GB2312" w:cs="宋体"/>
          <w:color w:val="auto"/>
          <w:kern w:val="0"/>
          <w:sz w:val="32"/>
          <w:szCs w:val="32"/>
        </w:rPr>
        <w:t>”称号。</w:t>
      </w:r>
    </w:p>
    <w:p>
      <w:pPr>
        <w:adjustRightInd w:val="0"/>
        <w:snapToGrid w:val="0"/>
        <w:spacing w:line="520" w:lineRule="exact"/>
        <w:ind w:firstLine="643" w:firstLineChars="200"/>
        <w:contextualSpacing/>
        <w:rPr>
          <w:rFonts w:ascii="仿宋_GB2312" w:hAnsi="仿宋" w:eastAsia="仿宋_GB2312" w:cs="宋体"/>
          <w:color w:val="auto"/>
          <w:kern w:val="0"/>
          <w:sz w:val="32"/>
          <w:szCs w:val="32"/>
        </w:rPr>
      </w:pPr>
      <w:r>
        <w:rPr>
          <w:rFonts w:ascii="仿宋_GB2312" w:hAnsi="仿宋" w:eastAsia="仿宋_GB2312" w:cs="宋体"/>
          <w:b/>
          <w:color w:val="auto"/>
          <w:kern w:val="0"/>
          <w:sz w:val="32"/>
          <w:szCs w:val="32"/>
        </w:rPr>
        <w:t>第十</w:t>
      </w:r>
      <w:r>
        <w:rPr>
          <w:rFonts w:hint="eastAsia" w:ascii="仿宋_GB2312" w:hAnsi="仿宋" w:eastAsia="仿宋_GB2312" w:cs="宋体"/>
          <w:b/>
          <w:color w:val="auto"/>
          <w:kern w:val="0"/>
          <w:sz w:val="32"/>
          <w:szCs w:val="32"/>
          <w:lang w:val="en-US" w:eastAsia="zh-CN"/>
        </w:rPr>
        <w:t>三</w:t>
      </w:r>
      <w:r>
        <w:rPr>
          <w:rFonts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rPr>
        <w:t>市合同履约管理示范项目评审</w:t>
      </w:r>
      <w:r>
        <w:rPr>
          <w:rFonts w:hint="eastAsia" w:ascii="仿宋_GB2312" w:hAnsi="仿宋" w:eastAsia="仿宋_GB2312" w:cs="宋体"/>
          <w:color w:val="auto"/>
          <w:kern w:val="0"/>
          <w:sz w:val="32"/>
          <w:szCs w:val="32"/>
          <w:lang w:val="en-US" w:eastAsia="zh-CN"/>
        </w:rPr>
        <w:t>满分</w:t>
      </w:r>
      <w:r>
        <w:rPr>
          <w:rFonts w:hint="eastAsia" w:ascii="仿宋_GB2312" w:hAnsi="仿宋" w:eastAsia="仿宋_GB2312" w:cs="宋体"/>
          <w:color w:val="auto"/>
          <w:kern w:val="0"/>
          <w:sz w:val="32"/>
          <w:szCs w:val="32"/>
        </w:rPr>
        <w:t>分值为100分；</w:t>
      </w:r>
      <w:r>
        <w:rPr>
          <w:rFonts w:hint="eastAsia" w:ascii="仿宋_GB2312" w:hAnsi="仿宋" w:eastAsia="仿宋_GB2312" w:cs="宋体"/>
          <w:color w:val="auto"/>
          <w:kern w:val="0"/>
          <w:sz w:val="32"/>
          <w:szCs w:val="32"/>
          <w:lang w:eastAsia="zh-CN"/>
        </w:rPr>
        <w:t>根据</w:t>
      </w:r>
      <w:r>
        <w:rPr>
          <w:rFonts w:hint="eastAsia" w:ascii="仿宋_GB2312" w:hAnsi="仿宋" w:eastAsia="仿宋_GB2312" w:cs="宋体"/>
          <w:color w:val="auto"/>
          <w:kern w:val="0"/>
          <w:sz w:val="32"/>
          <w:szCs w:val="32"/>
        </w:rPr>
        <w:t>评审得分</w:t>
      </w:r>
      <w:r>
        <w:rPr>
          <w:rFonts w:hint="eastAsia" w:ascii="仿宋_GB2312" w:hAnsi="仿宋" w:eastAsia="仿宋_GB2312" w:cs="宋体"/>
          <w:color w:val="auto"/>
          <w:kern w:val="0"/>
          <w:sz w:val="32"/>
          <w:szCs w:val="32"/>
          <w:lang w:eastAsia="zh-CN"/>
        </w:rPr>
        <w:t>（用字母</w:t>
      </w:r>
      <w:r>
        <w:rPr>
          <w:rFonts w:hint="default" w:ascii="仿宋_GB2312" w:hAnsi="仿宋" w:eastAsia="仿宋_GB2312" w:cs="宋体"/>
          <w:color w:val="auto"/>
          <w:kern w:val="0"/>
          <w:sz w:val="32"/>
          <w:szCs w:val="32"/>
          <w:lang w:val="en-US" w:eastAsia="zh-CN"/>
        </w:rPr>
        <w:t>“</w:t>
      </w:r>
      <w:r>
        <w:rPr>
          <w:rFonts w:hint="eastAsia" w:ascii="仿宋_GB2312" w:hAnsi="仿宋" w:eastAsia="仿宋_GB2312" w:cs="宋体"/>
          <w:color w:val="auto"/>
          <w:kern w:val="0"/>
          <w:sz w:val="32"/>
          <w:szCs w:val="32"/>
          <w:lang w:val="en-US" w:eastAsia="zh-CN"/>
        </w:rPr>
        <w:t>N</w:t>
      </w:r>
      <w:r>
        <w:rPr>
          <w:rFonts w:hint="default" w:ascii="仿宋_GB2312" w:hAnsi="仿宋" w:eastAsia="仿宋_GB2312" w:cs="宋体"/>
          <w:color w:val="auto"/>
          <w:kern w:val="0"/>
          <w:sz w:val="32"/>
          <w:szCs w:val="32"/>
          <w:lang w:val="en-US" w:eastAsia="zh-CN"/>
        </w:rPr>
        <w:t>”</w:t>
      </w:r>
      <w:r>
        <w:rPr>
          <w:rFonts w:hint="eastAsia" w:ascii="仿宋_GB2312" w:hAnsi="仿宋" w:eastAsia="仿宋_GB2312" w:cs="宋体"/>
          <w:color w:val="auto"/>
          <w:kern w:val="0"/>
          <w:sz w:val="32"/>
          <w:szCs w:val="32"/>
          <w:lang w:val="en-US" w:eastAsia="zh-CN"/>
        </w:rPr>
        <w:t>表示</w:t>
      </w:r>
      <w:r>
        <w:rPr>
          <w:rFonts w:hint="eastAsia" w:ascii="仿宋_GB2312" w:hAnsi="仿宋" w:eastAsia="仿宋_GB2312" w:cs="宋体"/>
          <w:color w:val="auto"/>
          <w:kern w:val="0"/>
          <w:sz w:val="32"/>
          <w:szCs w:val="32"/>
          <w:lang w:eastAsia="zh-CN"/>
        </w:rPr>
        <w:t>）情况，当</w:t>
      </w:r>
      <w:r>
        <w:rPr>
          <w:rFonts w:hint="eastAsia" w:ascii="仿宋_GB2312" w:hAnsi="仿宋" w:eastAsia="仿宋_GB2312" w:cs="宋体"/>
          <w:color w:val="auto"/>
          <w:kern w:val="0"/>
          <w:sz w:val="32"/>
          <w:szCs w:val="32"/>
          <w:lang w:val="en-US" w:eastAsia="zh-CN"/>
        </w:rPr>
        <w:t>N</w:t>
      </w:r>
      <w:r>
        <w:rPr>
          <w:rFonts w:hint="default" w:ascii="Arial" w:hAnsi="Arial" w:eastAsia="仿宋_GB2312" w:cs="Arial"/>
          <w:color w:val="auto"/>
          <w:kern w:val="0"/>
          <w:sz w:val="32"/>
          <w:szCs w:val="32"/>
        </w:rPr>
        <w:t>≥</w:t>
      </w:r>
      <w:r>
        <w:rPr>
          <w:rFonts w:hint="eastAsia" w:ascii="仿宋_GB2312" w:hAnsi="仿宋" w:eastAsia="仿宋_GB2312" w:cs="宋体"/>
          <w:color w:val="auto"/>
          <w:kern w:val="0"/>
          <w:sz w:val="32"/>
          <w:szCs w:val="32"/>
        </w:rPr>
        <w:t>90分</w:t>
      </w:r>
      <w:r>
        <w:rPr>
          <w:rFonts w:hint="eastAsia" w:ascii="仿宋_GB2312" w:hAnsi="仿宋" w:eastAsia="仿宋_GB2312" w:cs="宋体"/>
          <w:color w:val="auto"/>
          <w:kern w:val="0"/>
          <w:sz w:val="32"/>
          <w:szCs w:val="32"/>
          <w:lang w:eastAsia="zh-CN"/>
        </w:rPr>
        <w:t>时</w:t>
      </w:r>
      <w:r>
        <w:rPr>
          <w:rFonts w:hint="eastAsia" w:ascii="仿宋_GB2312" w:hAnsi="仿宋" w:eastAsia="仿宋_GB2312" w:cs="宋体"/>
          <w:color w:val="auto"/>
          <w:kern w:val="0"/>
          <w:sz w:val="32"/>
          <w:szCs w:val="32"/>
        </w:rPr>
        <w:t>评为优秀，</w:t>
      </w:r>
      <w:r>
        <w:rPr>
          <w:rFonts w:hint="eastAsia" w:ascii="仿宋_GB2312" w:hAnsi="仿宋" w:eastAsia="仿宋_GB2312" w:cs="宋体"/>
          <w:color w:val="auto"/>
          <w:kern w:val="0"/>
          <w:sz w:val="32"/>
          <w:szCs w:val="32"/>
          <w:lang w:eastAsia="zh-CN"/>
        </w:rPr>
        <w:t>当</w:t>
      </w:r>
      <w:r>
        <w:rPr>
          <w:rFonts w:hint="eastAsia" w:ascii="仿宋_GB2312" w:hAnsi="仿宋" w:eastAsia="仿宋_GB2312" w:cs="宋体"/>
          <w:color w:val="auto"/>
          <w:kern w:val="0"/>
          <w:sz w:val="32"/>
          <w:szCs w:val="32"/>
        </w:rPr>
        <w:t>80</w:t>
      </w:r>
      <w:r>
        <w:rPr>
          <w:rFonts w:hint="default" w:ascii="Arial" w:hAnsi="Arial" w:eastAsia="仿宋_GB2312" w:cs="Arial"/>
          <w:color w:val="auto"/>
          <w:kern w:val="0"/>
          <w:sz w:val="32"/>
          <w:szCs w:val="32"/>
        </w:rPr>
        <w:t>≤</w:t>
      </w:r>
      <w:r>
        <w:rPr>
          <w:rFonts w:hint="eastAsia" w:ascii="仿宋_GB2312" w:hAnsi="仿宋" w:eastAsia="仿宋_GB2312" w:cs="宋体"/>
          <w:color w:val="auto"/>
          <w:kern w:val="0"/>
          <w:sz w:val="32"/>
          <w:szCs w:val="32"/>
          <w:lang w:val="en-US" w:eastAsia="zh-CN"/>
        </w:rPr>
        <w:t>N&lt;</w:t>
      </w:r>
      <w:r>
        <w:rPr>
          <w:rFonts w:hint="eastAsia" w:ascii="仿宋_GB2312" w:hAnsi="仿宋" w:eastAsia="仿宋_GB2312" w:cs="宋体"/>
          <w:color w:val="auto"/>
          <w:kern w:val="0"/>
          <w:sz w:val="32"/>
          <w:szCs w:val="32"/>
        </w:rPr>
        <w:t>90分</w:t>
      </w:r>
      <w:r>
        <w:rPr>
          <w:rFonts w:hint="eastAsia" w:ascii="仿宋_GB2312" w:hAnsi="仿宋" w:eastAsia="仿宋_GB2312" w:cs="宋体"/>
          <w:color w:val="auto"/>
          <w:kern w:val="0"/>
          <w:sz w:val="32"/>
          <w:szCs w:val="32"/>
          <w:lang w:eastAsia="zh-CN"/>
        </w:rPr>
        <w:t>时</w:t>
      </w:r>
      <w:r>
        <w:rPr>
          <w:rFonts w:hint="eastAsia" w:ascii="仿宋_GB2312" w:hAnsi="仿宋" w:eastAsia="仿宋_GB2312" w:cs="宋体"/>
          <w:color w:val="auto"/>
          <w:kern w:val="0"/>
          <w:sz w:val="32"/>
          <w:szCs w:val="32"/>
        </w:rPr>
        <w:t>评为良好，</w:t>
      </w:r>
      <w:r>
        <w:rPr>
          <w:rFonts w:hint="eastAsia" w:ascii="仿宋_GB2312" w:hAnsi="仿宋" w:eastAsia="仿宋_GB2312" w:cs="宋体"/>
          <w:color w:val="auto"/>
          <w:kern w:val="0"/>
          <w:sz w:val="32"/>
          <w:szCs w:val="32"/>
          <w:lang w:eastAsia="zh-CN"/>
        </w:rPr>
        <w:t>当</w:t>
      </w:r>
      <w:r>
        <w:rPr>
          <w:rFonts w:hint="eastAsia" w:ascii="仿宋_GB2312" w:hAnsi="仿宋" w:eastAsia="仿宋_GB2312" w:cs="宋体"/>
          <w:color w:val="auto"/>
          <w:kern w:val="0"/>
          <w:sz w:val="32"/>
          <w:szCs w:val="32"/>
        </w:rPr>
        <w:t>60</w:t>
      </w:r>
      <w:r>
        <w:rPr>
          <w:rFonts w:hint="default" w:ascii="Arial" w:hAnsi="Arial" w:eastAsia="仿宋_GB2312" w:cs="Arial"/>
          <w:color w:val="auto"/>
          <w:kern w:val="0"/>
          <w:sz w:val="32"/>
          <w:szCs w:val="32"/>
        </w:rPr>
        <w:t>≤</w:t>
      </w:r>
      <w:r>
        <w:rPr>
          <w:rFonts w:hint="eastAsia" w:ascii="仿宋_GB2312" w:hAnsi="仿宋" w:eastAsia="仿宋_GB2312" w:cs="宋体"/>
          <w:color w:val="auto"/>
          <w:kern w:val="0"/>
          <w:sz w:val="32"/>
          <w:szCs w:val="32"/>
          <w:lang w:val="en-US" w:eastAsia="zh-CN"/>
        </w:rPr>
        <w:t>N&lt;</w:t>
      </w:r>
      <w:r>
        <w:rPr>
          <w:rFonts w:hint="eastAsia" w:ascii="仿宋_GB2312" w:hAnsi="仿宋" w:eastAsia="仿宋_GB2312" w:cs="宋体"/>
          <w:color w:val="auto"/>
          <w:kern w:val="0"/>
          <w:sz w:val="32"/>
          <w:szCs w:val="32"/>
        </w:rPr>
        <w:t>80分</w:t>
      </w:r>
      <w:r>
        <w:rPr>
          <w:rFonts w:hint="eastAsia" w:ascii="仿宋_GB2312" w:hAnsi="仿宋" w:eastAsia="仿宋_GB2312" w:cs="宋体"/>
          <w:color w:val="auto"/>
          <w:kern w:val="0"/>
          <w:sz w:val="32"/>
          <w:szCs w:val="32"/>
          <w:lang w:val="en-US" w:eastAsia="zh-CN"/>
        </w:rPr>
        <w:t>时</w:t>
      </w:r>
      <w:r>
        <w:rPr>
          <w:rFonts w:hint="eastAsia" w:ascii="仿宋_GB2312" w:hAnsi="仿宋" w:eastAsia="仿宋_GB2312" w:cs="宋体"/>
          <w:color w:val="auto"/>
          <w:kern w:val="0"/>
          <w:sz w:val="32"/>
          <w:szCs w:val="32"/>
        </w:rPr>
        <w:t>评为合格</w:t>
      </w:r>
      <w:r>
        <w:rPr>
          <w:rFonts w:hint="eastAsia" w:ascii="仿宋_GB2312" w:hAnsi="仿宋" w:eastAsia="仿宋_GB2312" w:cs="宋体"/>
          <w:color w:val="auto"/>
          <w:kern w:val="0"/>
          <w:sz w:val="32"/>
          <w:szCs w:val="32"/>
          <w:lang w:eastAsia="zh-CN"/>
        </w:rPr>
        <w:t>，当</w:t>
      </w:r>
      <w:r>
        <w:rPr>
          <w:rFonts w:hint="eastAsia" w:ascii="仿宋_GB2312" w:hAnsi="仿宋" w:eastAsia="仿宋_GB2312" w:cs="宋体"/>
          <w:color w:val="auto"/>
          <w:kern w:val="0"/>
          <w:sz w:val="32"/>
          <w:szCs w:val="32"/>
          <w:lang w:val="en-US" w:eastAsia="zh-CN"/>
        </w:rPr>
        <w:t>N&lt;</w:t>
      </w:r>
      <w:r>
        <w:rPr>
          <w:rFonts w:hint="eastAsia" w:ascii="仿宋_GB2312" w:hAnsi="仿宋" w:eastAsia="仿宋_GB2312" w:cs="宋体"/>
          <w:color w:val="auto"/>
          <w:kern w:val="0"/>
          <w:sz w:val="32"/>
          <w:szCs w:val="32"/>
        </w:rPr>
        <w:t>60</w:t>
      </w:r>
      <w:r>
        <w:rPr>
          <w:rFonts w:hint="eastAsia" w:ascii="仿宋_GB2312" w:hAnsi="仿宋" w:eastAsia="仿宋_GB2312" w:cs="宋体"/>
          <w:color w:val="auto"/>
          <w:kern w:val="0"/>
          <w:sz w:val="32"/>
          <w:szCs w:val="32"/>
          <w:lang w:eastAsia="zh-CN"/>
        </w:rPr>
        <w:t>分时评为不合格</w:t>
      </w:r>
      <w:r>
        <w:rPr>
          <w:rFonts w:hint="eastAsia" w:ascii="仿宋_GB2312" w:hAnsi="仿宋" w:eastAsia="仿宋_GB2312" w:cs="宋体"/>
          <w:color w:val="auto"/>
          <w:kern w:val="0"/>
          <w:sz w:val="32"/>
          <w:szCs w:val="32"/>
        </w:rPr>
        <w:t>（评审细则详见附件3《</w:t>
      </w:r>
      <w:r>
        <w:rPr>
          <w:rFonts w:hint="eastAsia" w:ascii="仿宋_GB2312" w:hAnsi="仿宋" w:eastAsia="仿宋_GB2312" w:cs="宋体"/>
          <w:color w:val="auto"/>
          <w:kern w:val="0"/>
          <w:sz w:val="32"/>
          <w:szCs w:val="32"/>
          <w:lang w:val="en-US" w:eastAsia="zh-CN"/>
        </w:rPr>
        <w:t>佛山市</w:t>
      </w:r>
      <w:r>
        <w:rPr>
          <w:rFonts w:hint="eastAsia" w:ascii="仿宋_GB2312" w:hAnsi="仿宋" w:eastAsia="仿宋_GB2312" w:cs="宋体"/>
          <w:color w:val="auto"/>
          <w:kern w:val="0"/>
          <w:sz w:val="32"/>
          <w:szCs w:val="32"/>
        </w:rPr>
        <w:t>建设工程合同</w:t>
      </w:r>
      <w:r>
        <w:rPr>
          <w:rFonts w:hint="eastAsia" w:ascii="仿宋_GB2312" w:hAnsi="仿宋" w:eastAsia="仿宋_GB2312" w:cs="宋体"/>
          <w:color w:val="auto"/>
          <w:kern w:val="0"/>
          <w:sz w:val="32"/>
          <w:szCs w:val="32"/>
          <w:lang w:val="en-US" w:eastAsia="zh-CN"/>
        </w:rPr>
        <w:t>管理</w:t>
      </w:r>
      <w:r>
        <w:rPr>
          <w:rFonts w:hint="eastAsia" w:ascii="仿宋_GB2312" w:hAnsi="仿宋" w:eastAsia="仿宋_GB2312" w:cs="宋体"/>
          <w:color w:val="auto"/>
          <w:kern w:val="0"/>
          <w:sz w:val="32"/>
          <w:szCs w:val="32"/>
        </w:rPr>
        <w:t>履约评价表》）。</w:t>
      </w:r>
    </w:p>
    <w:p>
      <w:pPr>
        <w:adjustRightInd w:val="0"/>
        <w:snapToGrid w:val="0"/>
        <w:spacing w:line="520" w:lineRule="exact"/>
        <w:ind w:firstLine="643" w:firstLineChars="200"/>
        <w:contextualSpacing/>
        <w:rPr>
          <w:rFonts w:ascii="仿宋_GB2312" w:hAnsi="仿宋_GB2312" w:eastAsia="仿宋_GB2312" w:cs="仿宋_GB2312"/>
          <w:color w:val="auto"/>
          <w:sz w:val="32"/>
          <w:szCs w:val="32"/>
        </w:rPr>
      </w:pPr>
      <w:r>
        <w:rPr>
          <w:rFonts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rPr>
        <w:t>十</w:t>
      </w:r>
      <w:r>
        <w:rPr>
          <w:rFonts w:hint="eastAsia" w:ascii="仿宋_GB2312" w:hAnsi="仿宋" w:eastAsia="仿宋_GB2312" w:cs="宋体"/>
          <w:b/>
          <w:color w:val="auto"/>
          <w:kern w:val="0"/>
          <w:sz w:val="32"/>
          <w:szCs w:val="32"/>
          <w:lang w:val="en-US" w:eastAsia="zh-CN"/>
        </w:rPr>
        <w:t>四</w:t>
      </w:r>
      <w:r>
        <w:rPr>
          <w:rFonts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_GB2312" w:eastAsia="仿宋_GB2312" w:cs="仿宋_GB2312"/>
          <w:color w:val="auto"/>
          <w:sz w:val="32"/>
          <w:szCs w:val="32"/>
          <w:lang w:eastAsia="zh-CN"/>
        </w:rPr>
        <w:t>市合同履约管理示范项目</w:t>
      </w:r>
      <w:r>
        <w:rPr>
          <w:rFonts w:hint="eastAsia" w:ascii="仿宋_GB2312" w:hAnsi="仿宋_GB2312" w:eastAsia="仿宋_GB2312" w:cs="仿宋_GB2312"/>
          <w:color w:val="auto"/>
          <w:sz w:val="32"/>
          <w:szCs w:val="32"/>
        </w:rPr>
        <w:t>申报</w:t>
      </w:r>
      <w:r>
        <w:rPr>
          <w:rFonts w:hint="eastAsia" w:ascii="仿宋_GB2312" w:hAnsi="仿宋_GB2312" w:eastAsia="仿宋_GB2312" w:cs="仿宋_GB2312"/>
          <w:color w:val="auto"/>
          <w:sz w:val="32"/>
          <w:szCs w:val="32"/>
          <w:lang w:eastAsia="zh-CN"/>
        </w:rPr>
        <w:t>和评审</w:t>
      </w:r>
      <w:r>
        <w:rPr>
          <w:rFonts w:hint="eastAsia" w:ascii="仿宋_GB2312" w:hAnsi="仿宋_GB2312" w:eastAsia="仿宋_GB2312" w:cs="仿宋_GB2312"/>
          <w:color w:val="auto"/>
          <w:sz w:val="32"/>
          <w:szCs w:val="32"/>
          <w:lang w:val="en-US" w:eastAsia="zh-CN"/>
        </w:rPr>
        <w:t>的纸质</w:t>
      </w:r>
      <w:r>
        <w:rPr>
          <w:rFonts w:hint="eastAsia" w:ascii="仿宋_GB2312" w:hAnsi="仿宋_GB2312" w:eastAsia="仿宋_GB2312" w:cs="仿宋_GB2312"/>
          <w:color w:val="auto"/>
          <w:sz w:val="32"/>
          <w:szCs w:val="32"/>
          <w:lang w:eastAsia="zh-CN"/>
        </w:rPr>
        <w:t>资料</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本会</w:t>
      </w:r>
      <w:r>
        <w:rPr>
          <w:rFonts w:hint="eastAsia" w:ascii="仿宋_GB2312" w:hAnsi="仿宋" w:eastAsia="仿宋_GB2312" w:cs="宋体"/>
          <w:color w:val="auto"/>
          <w:kern w:val="0"/>
          <w:sz w:val="32"/>
          <w:szCs w:val="32"/>
        </w:rPr>
        <w:t>秘书处</w:t>
      </w:r>
      <w:r>
        <w:rPr>
          <w:rFonts w:hint="eastAsia" w:ascii="仿宋_GB2312" w:hAnsi="仿宋_GB2312" w:eastAsia="仿宋_GB2312" w:cs="仿宋_GB2312"/>
          <w:color w:val="auto"/>
          <w:sz w:val="32"/>
          <w:szCs w:val="32"/>
        </w:rPr>
        <w:t>保管，期限为1年，到期销毁。</w:t>
      </w:r>
    </w:p>
    <w:p>
      <w:pPr>
        <w:adjustRightInd w:val="0"/>
        <w:snapToGrid w:val="0"/>
        <w:spacing w:line="520" w:lineRule="exact"/>
        <w:ind w:firstLine="643" w:firstLineChars="200"/>
        <w:contextualSpacing/>
        <w:rPr>
          <w:rFonts w:ascii="仿宋_GB2312" w:hAnsi="仿宋" w:eastAsia="仿宋_GB2312" w:cs="宋体"/>
          <w:color w:val="auto"/>
          <w:kern w:val="0"/>
          <w:sz w:val="32"/>
          <w:szCs w:val="32"/>
        </w:rPr>
      </w:pPr>
      <w:r>
        <w:rPr>
          <w:rFonts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rPr>
        <w:t>十</w:t>
      </w:r>
      <w:r>
        <w:rPr>
          <w:rFonts w:hint="eastAsia" w:ascii="仿宋_GB2312" w:hAnsi="仿宋" w:eastAsia="仿宋_GB2312" w:cs="宋体"/>
          <w:b/>
          <w:color w:val="auto"/>
          <w:kern w:val="0"/>
          <w:sz w:val="32"/>
          <w:szCs w:val="32"/>
          <w:lang w:val="en-US" w:eastAsia="zh-CN"/>
        </w:rPr>
        <w:t>五</w:t>
      </w:r>
      <w:r>
        <w:rPr>
          <w:rFonts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_GB2312" w:eastAsia="仿宋_GB2312" w:cs="仿宋_GB2312"/>
          <w:color w:val="auto"/>
          <w:sz w:val="32"/>
          <w:szCs w:val="32"/>
          <w:lang w:eastAsia="zh-CN"/>
        </w:rPr>
        <w:t>本会</w:t>
      </w:r>
      <w:r>
        <w:rPr>
          <w:rFonts w:hint="eastAsia" w:ascii="仿宋_GB2312" w:hAnsi="仿宋" w:eastAsia="仿宋_GB2312" w:cs="宋体"/>
          <w:color w:val="auto"/>
          <w:kern w:val="0"/>
          <w:sz w:val="32"/>
          <w:szCs w:val="32"/>
        </w:rPr>
        <w:t>秘书处</w:t>
      </w:r>
      <w:r>
        <w:rPr>
          <w:rFonts w:ascii="仿宋_GB2312" w:hAnsi="仿宋" w:eastAsia="仿宋_GB2312" w:cs="宋体"/>
          <w:color w:val="auto"/>
          <w:kern w:val="0"/>
          <w:sz w:val="32"/>
          <w:szCs w:val="32"/>
        </w:rPr>
        <w:t>受理对</w:t>
      </w:r>
      <w:r>
        <w:rPr>
          <w:rFonts w:hint="eastAsia" w:ascii="仿宋_GB2312" w:hAnsi="仿宋" w:eastAsia="仿宋_GB2312" w:cs="宋体"/>
          <w:color w:val="auto"/>
          <w:kern w:val="0"/>
          <w:sz w:val="32"/>
          <w:szCs w:val="32"/>
        </w:rPr>
        <w:t>评审委员</w:t>
      </w:r>
      <w:r>
        <w:rPr>
          <w:rFonts w:hint="eastAsia" w:ascii="仿宋_GB2312" w:hAnsi="仿宋" w:eastAsia="仿宋_GB2312" w:cs="宋体"/>
          <w:color w:val="auto"/>
          <w:kern w:val="0"/>
          <w:sz w:val="32"/>
          <w:szCs w:val="32"/>
          <w:lang w:val="en-US" w:eastAsia="zh-CN"/>
        </w:rPr>
        <w:t>会</w:t>
      </w:r>
      <w:r>
        <w:rPr>
          <w:rFonts w:hint="eastAsia" w:ascii="仿宋_GB2312" w:hAnsi="仿宋" w:eastAsia="仿宋_GB2312" w:cs="宋体"/>
          <w:color w:val="auto"/>
          <w:kern w:val="0"/>
          <w:sz w:val="32"/>
          <w:szCs w:val="32"/>
        </w:rPr>
        <w:t>专家和工作人员</w:t>
      </w:r>
      <w:r>
        <w:rPr>
          <w:rFonts w:ascii="仿宋_GB2312" w:hAnsi="仿宋" w:eastAsia="仿宋_GB2312" w:cs="宋体"/>
          <w:color w:val="auto"/>
          <w:kern w:val="0"/>
          <w:sz w:val="32"/>
          <w:szCs w:val="32"/>
        </w:rPr>
        <w:t>的投诉，</w:t>
      </w:r>
      <w:r>
        <w:rPr>
          <w:rFonts w:hint="eastAsia" w:ascii="仿宋_GB2312" w:hAnsi="仿宋" w:eastAsia="仿宋_GB2312" w:cs="宋体"/>
          <w:color w:val="auto"/>
          <w:kern w:val="0"/>
          <w:sz w:val="32"/>
          <w:szCs w:val="32"/>
        </w:rPr>
        <w:t>经查实有关人员</w:t>
      </w:r>
      <w:r>
        <w:rPr>
          <w:rFonts w:ascii="仿宋_GB2312" w:hAnsi="仿宋" w:eastAsia="仿宋_GB2312" w:cs="宋体"/>
          <w:color w:val="auto"/>
          <w:kern w:val="0"/>
          <w:sz w:val="32"/>
          <w:szCs w:val="32"/>
        </w:rPr>
        <w:t>有</w:t>
      </w:r>
      <w:r>
        <w:rPr>
          <w:rFonts w:hint="eastAsia" w:ascii="仿宋_GB2312" w:hAnsi="仿宋" w:eastAsia="仿宋_GB2312" w:cs="宋体"/>
          <w:color w:val="auto"/>
          <w:kern w:val="0"/>
          <w:sz w:val="32"/>
          <w:szCs w:val="32"/>
        </w:rPr>
        <w:t>违纪、</w:t>
      </w:r>
      <w:r>
        <w:rPr>
          <w:rFonts w:ascii="仿宋_GB2312" w:hAnsi="仿宋" w:eastAsia="仿宋_GB2312" w:cs="宋体"/>
          <w:color w:val="auto"/>
          <w:kern w:val="0"/>
          <w:sz w:val="32"/>
          <w:szCs w:val="32"/>
        </w:rPr>
        <w:t>不公正、不公平行为的</w:t>
      </w:r>
      <w:r>
        <w:rPr>
          <w:rFonts w:hint="eastAsia" w:ascii="仿宋_GB2312" w:hAnsi="仿宋" w:eastAsia="仿宋_GB2312" w:cs="宋体"/>
          <w:color w:val="auto"/>
          <w:kern w:val="0"/>
          <w:sz w:val="32"/>
          <w:szCs w:val="32"/>
        </w:rPr>
        <w:t>，将视情节轻重予以批评教育，或直接取消其参与工作的资格。专家有严重违纪行为的，</w:t>
      </w:r>
      <w:r>
        <w:rPr>
          <w:rFonts w:ascii="仿宋_GB2312" w:hAnsi="仿宋" w:eastAsia="仿宋_GB2312" w:cs="宋体"/>
          <w:color w:val="auto"/>
          <w:kern w:val="0"/>
          <w:sz w:val="32"/>
          <w:szCs w:val="32"/>
        </w:rPr>
        <w:t>不得作为以后</w:t>
      </w:r>
      <w:r>
        <w:rPr>
          <w:rFonts w:hint="eastAsia" w:ascii="仿宋_GB2312" w:hAnsi="仿宋" w:eastAsia="仿宋_GB2312" w:cs="宋体"/>
          <w:color w:val="auto"/>
          <w:kern w:val="0"/>
          <w:sz w:val="32"/>
          <w:szCs w:val="32"/>
        </w:rPr>
        <w:t>所有评审工作的专家</w:t>
      </w:r>
      <w:r>
        <w:rPr>
          <w:rFonts w:ascii="仿宋_GB2312" w:hAnsi="仿宋" w:eastAsia="仿宋_GB2312" w:cs="宋体"/>
          <w:color w:val="auto"/>
          <w:kern w:val="0"/>
          <w:sz w:val="32"/>
          <w:szCs w:val="32"/>
        </w:rPr>
        <w:t>人选。</w:t>
      </w:r>
    </w:p>
    <w:p>
      <w:pPr>
        <w:adjustRightInd w:val="0"/>
        <w:snapToGrid w:val="0"/>
        <w:spacing w:line="520" w:lineRule="exact"/>
        <w:ind w:firstLine="643" w:firstLineChars="200"/>
        <w:contextualSpacing/>
        <w:rPr>
          <w:rFonts w:ascii="仿宋_GB2312" w:hAnsi="仿宋" w:eastAsia="仿宋_GB2312" w:cs="宋体"/>
          <w:color w:val="auto"/>
          <w:kern w:val="0"/>
          <w:sz w:val="32"/>
          <w:szCs w:val="32"/>
        </w:rPr>
      </w:pPr>
      <w:r>
        <w:rPr>
          <w:rFonts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rPr>
        <w:t>十</w:t>
      </w:r>
      <w:r>
        <w:rPr>
          <w:rFonts w:hint="eastAsia" w:ascii="仿宋_GB2312" w:hAnsi="仿宋" w:eastAsia="仿宋_GB2312" w:cs="宋体"/>
          <w:b/>
          <w:color w:val="auto"/>
          <w:kern w:val="0"/>
          <w:sz w:val="32"/>
          <w:szCs w:val="32"/>
          <w:lang w:val="en-US" w:eastAsia="zh-CN"/>
        </w:rPr>
        <w:t>六</w:t>
      </w:r>
      <w:r>
        <w:rPr>
          <w:rFonts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ascii="仿宋_GB2312" w:hAnsi="仿宋" w:eastAsia="仿宋_GB2312" w:cs="宋体"/>
          <w:color w:val="auto"/>
          <w:kern w:val="0"/>
          <w:sz w:val="32"/>
          <w:szCs w:val="32"/>
        </w:rPr>
        <w:t>对已经获得</w:t>
      </w:r>
      <w:r>
        <w:rPr>
          <w:rFonts w:hint="eastAsia" w:ascii="仿宋_GB2312" w:hAnsi="仿宋_GB2312" w:eastAsia="仿宋_GB2312" w:cs="仿宋_GB2312"/>
          <w:color w:val="auto"/>
          <w:sz w:val="32"/>
          <w:szCs w:val="32"/>
          <w:lang w:eastAsia="zh-CN"/>
        </w:rPr>
        <w:t>市合同履约管理示范项目</w:t>
      </w:r>
      <w:r>
        <w:rPr>
          <w:rFonts w:ascii="仿宋_GB2312" w:hAnsi="仿宋" w:eastAsia="仿宋_GB2312" w:cs="宋体"/>
          <w:color w:val="auto"/>
          <w:kern w:val="0"/>
          <w:sz w:val="32"/>
          <w:szCs w:val="32"/>
        </w:rPr>
        <w:t>的工程，若在</w:t>
      </w:r>
      <w:r>
        <w:rPr>
          <w:rFonts w:hint="eastAsia" w:ascii="仿宋_GB2312" w:hAnsi="仿宋" w:eastAsia="仿宋_GB2312" w:cs="宋体"/>
          <w:color w:val="auto"/>
          <w:kern w:val="0"/>
          <w:sz w:val="32"/>
          <w:szCs w:val="32"/>
        </w:rPr>
        <w:t>质保期</w:t>
      </w:r>
      <w:r>
        <w:rPr>
          <w:rFonts w:ascii="仿宋_GB2312" w:hAnsi="仿宋" w:eastAsia="仿宋_GB2312" w:cs="宋体"/>
          <w:color w:val="auto"/>
          <w:kern w:val="0"/>
          <w:sz w:val="32"/>
          <w:szCs w:val="32"/>
        </w:rPr>
        <w:t>内</w:t>
      </w:r>
      <w:r>
        <w:rPr>
          <w:rFonts w:hint="eastAsia" w:ascii="仿宋_GB2312" w:hAnsi="仿宋" w:eastAsia="仿宋_GB2312" w:cs="宋体"/>
          <w:color w:val="auto"/>
          <w:kern w:val="0"/>
          <w:sz w:val="32"/>
          <w:szCs w:val="32"/>
        </w:rPr>
        <w:t>出现工程质量安全</w:t>
      </w:r>
      <w:r>
        <w:rPr>
          <w:rFonts w:hint="eastAsia" w:ascii="仿宋_GB2312" w:hAnsi="仿宋" w:eastAsia="仿宋_GB2312" w:cs="宋体"/>
          <w:color w:val="auto"/>
          <w:kern w:val="0"/>
          <w:sz w:val="32"/>
          <w:szCs w:val="32"/>
          <w:lang w:eastAsia="zh-CN"/>
        </w:rPr>
        <w:t>问题被</w:t>
      </w:r>
      <w:r>
        <w:rPr>
          <w:rFonts w:hint="eastAsia" w:ascii="仿宋_GB2312" w:hAnsi="仿宋" w:eastAsia="仿宋_GB2312" w:cs="宋体"/>
          <w:color w:val="auto"/>
          <w:kern w:val="0"/>
          <w:sz w:val="32"/>
          <w:szCs w:val="32"/>
        </w:rPr>
        <w:t>投诉的</w:t>
      </w:r>
      <w:r>
        <w:rPr>
          <w:rFonts w:ascii="仿宋_GB2312" w:hAnsi="仿宋" w:eastAsia="仿宋_GB2312" w:cs="宋体"/>
          <w:color w:val="auto"/>
          <w:kern w:val="0"/>
          <w:sz w:val="32"/>
          <w:szCs w:val="32"/>
        </w:rPr>
        <w:t>，</w:t>
      </w:r>
      <w:r>
        <w:rPr>
          <w:rFonts w:hint="eastAsia" w:ascii="仿宋_GB2312" w:hAnsi="仿宋_GB2312" w:eastAsia="仿宋_GB2312" w:cs="仿宋_GB2312"/>
          <w:color w:val="auto"/>
          <w:sz w:val="32"/>
          <w:szCs w:val="32"/>
          <w:lang w:eastAsia="zh-CN"/>
        </w:rPr>
        <w:t>本会</w:t>
      </w:r>
      <w:r>
        <w:rPr>
          <w:rFonts w:hint="eastAsia" w:ascii="仿宋_GB2312" w:hAnsi="仿宋" w:eastAsia="仿宋_GB2312" w:cs="宋体"/>
          <w:color w:val="auto"/>
          <w:kern w:val="0"/>
          <w:sz w:val="32"/>
          <w:szCs w:val="32"/>
        </w:rPr>
        <w:t>应</w:t>
      </w:r>
      <w:r>
        <w:rPr>
          <w:rFonts w:ascii="仿宋_GB2312" w:hAnsi="仿宋" w:eastAsia="仿宋_GB2312" w:cs="宋体"/>
          <w:color w:val="auto"/>
          <w:kern w:val="0"/>
          <w:sz w:val="32"/>
          <w:szCs w:val="32"/>
        </w:rPr>
        <w:t>组织专家</w:t>
      </w:r>
      <w:r>
        <w:rPr>
          <w:rFonts w:hint="eastAsia" w:ascii="仿宋_GB2312" w:hAnsi="仿宋" w:eastAsia="仿宋_GB2312" w:cs="宋体"/>
          <w:color w:val="auto"/>
          <w:kern w:val="0"/>
          <w:sz w:val="32"/>
          <w:szCs w:val="32"/>
        </w:rPr>
        <w:t>进行核查</w:t>
      </w:r>
      <w:r>
        <w:rPr>
          <w:rFonts w:ascii="仿宋_GB2312" w:hAnsi="仿宋" w:eastAsia="仿宋_GB2312" w:cs="宋体"/>
          <w:color w:val="auto"/>
          <w:kern w:val="0"/>
          <w:sz w:val="32"/>
          <w:szCs w:val="32"/>
        </w:rPr>
        <w:t>，并有权</w:t>
      </w:r>
      <w:r>
        <w:rPr>
          <w:rFonts w:hint="eastAsia" w:ascii="仿宋_GB2312" w:hAnsi="仿宋" w:eastAsia="仿宋_GB2312" w:cs="宋体"/>
          <w:color w:val="auto"/>
          <w:kern w:val="0"/>
          <w:sz w:val="32"/>
          <w:szCs w:val="32"/>
        </w:rPr>
        <w:t>作</w:t>
      </w:r>
      <w:r>
        <w:rPr>
          <w:rFonts w:ascii="仿宋_GB2312" w:hAnsi="仿宋" w:eastAsia="仿宋_GB2312" w:cs="宋体"/>
          <w:color w:val="auto"/>
          <w:kern w:val="0"/>
          <w:sz w:val="32"/>
          <w:szCs w:val="32"/>
        </w:rPr>
        <w:t>出取消该工程</w:t>
      </w:r>
      <w:r>
        <w:rPr>
          <w:rFonts w:hint="eastAsia" w:ascii="仿宋_GB2312" w:hAnsi="仿宋" w:eastAsia="仿宋_GB2312" w:cs="宋体"/>
          <w:color w:val="auto"/>
          <w:kern w:val="0"/>
          <w:sz w:val="32"/>
          <w:szCs w:val="32"/>
        </w:rPr>
        <w:t>“</w:t>
      </w:r>
      <w:r>
        <w:rPr>
          <w:rFonts w:ascii="仿宋_GB2312" w:hAnsi="仿宋" w:eastAsia="仿宋_GB2312" w:cs="宋体"/>
          <w:color w:val="auto"/>
          <w:kern w:val="0"/>
          <w:sz w:val="32"/>
          <w:szCs w:val="32"/>
        </w:rPr>
        <w:t>佛山市</w:t>
      </w:r>
      <w:r>
        <w:rPr>
          <w:rFonts w:hint="eastAsia" w:ascii="仿宋_GB2312" w:hAnsi="仿宋_GB2312" w:eastAsia="仿宋_GB2312" w:cs="仿宋_GB2312"/>
          <w:color w:val="auto"/>
          <w:sz w:val="32"/>
          <w:szCs w:val="32"/>
        </w:rPr>
        <w:t>建设工程合同履约管理示范项目</w:t>
      </w:r>
      <w:r>
        <w:rPr>
          <w:rFonts w:hint="eastAsia" w:ascii="仿宋_GB2312" w:hAnsi="仿宋" w:eastAsia="仿宋_GB2312" w:cs="宋体"/>
          <w:color w:val="auto"/>
          <w:kern w:val="0"/>
          <w:sz w:val="32"/>
          <w:szCs w:val="32"/>
        </w:rPr>
        <w:t>”</w:t>
      </w:r>
      <w:r>
        <w:rPr>
          <w:rFonts w:ascii="仿宋_GB2312" w:hAnsi="仿宋" w:eastAsia="仿宋_GB2312" w:cs="宋体"/>
          <w:color w:val="auto"/>
          <w:kern w:val="0"/>
          <w:sz w:val="32"/>
          <w:szCs w:val="32"/>
        </w:rPr>
        <w:t xml:space="preserve">称号的决定。 </w:t>
      </w:r>
    </w:p>
    <w:p>
      <w:pPr>
        <w:adjustRightInd w:val="0"/>
        <w:snapToGrid w:val="0"/>
        <w:spacing w:line="520" w:lineRule="exact"/>
        <w:ind w:firstLine="643" w:firstLineChars="200"/>
        <w:contextualSpacing/>
        <w:rPr>
          <w:rFonts w:ascii="仿宋_GB2312" w:hAnsi="仿宋" w:eastAsia="仿宋_GB2312" w:cs="宋体"/>
          <w:color w:val="auto"/>
          <w:kern w:val="0"/>
          <w:sz w:val="32"/>
          <w:szCs w:val="32"/>
        </w:rPr>
      </w:pPr>
      <w:r>
        <w:rPr>
          <w:rFonts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rPr>
        <w:t>十</w:t>
      </w:r>
      <w:r>
        <w:rPr>
          <w:rFonts w:hint="eastAsia" w:ascii="仿宋_GB2312" w:hAnsi="仿宋" w:eastAsia="仿宋_GB2312" w:cs="宋体"/>
          <w:b/>
          <w:color w:val="auto"/>
          <w:kern w:val="0"/>
          <w:sz w:val="32"/>
          <w:szCs w:val="32"/>
          <w:lang w:val="en-US" w:eastAsia="zh-CN"/>
        </w:rPr>
        <w:t>七</w:t>
      </w:r>
      <w:r>
        <w:rPr>
          <w:rFonts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ascii="仿宋_GB2312" w:hAnsi="仿宋" w:eastAsia="仿宋_GB2312" w:cs="宋体"/>
          <w:color w:val="auto"/>
          <w:kern w:val="0"/>
          <w:sz w:val="32"/>
          <w:szCs w:val="32"/>
        </w:rPr>
        <w:t>本办法由</w:t>
      </w:r>
      <w:r>
        <w:rPr>
          <w:rFonts w:hint="eastAsia" w:ascii="仿宋_GB2312" w:hAnsi="仿宋" w:eastAsia="仿宋_GB2312" w:cs="宋体"/>
          <w:color w:val="auto"/>
          <w:kern w:val="0"/>
          <w:sz w:val="32"/>
          <w:szCs w:val="32"/>
          <w:lang w:eastAsia="zh-CN"/>
        </w:rPr>
        <w:t>本会</w:t>
      </w:r>
      <w:r>
        <w:rPr>
          <w:rFonts w:ascii="仿宋_GB2312" w:hAnsi="仿宋" w:eastAsia="仿宋_GB2312" w:cs="宋体"/>
          <w:color w:val="auto"/>
          <w:kern w:val="0"/>
          <w:sz w:val="32"/>
          <w:szCs w:val="32"/>
        </w:rPr>
        <w:t xml:space="preserve">负责解释。 </w:t>
      </w:r>
    </w:p>
    <w:p>
      <w:pPr>
        <w:adjustRightInd w:val="0"/>
        <w:snapToGrid w:val="0"/>
        <w:spacing w:line="520" w:lineRule="exact"/>
        <w:ind w:firstLine="643" w:firstLineChars="200"/>
        <w:contextualSpacing/>
        <w:rPr>
          <w:rFonts w:ascii="仿宋_GB2312" w:hAnsi="仿宋" w:eastAsia="仿宋_GB2312" w:cs="宋体"/>
          <w:color w:val="auto"/>
          <w:kern w:val="0"/>
          <w:sz w:val="32"/>
          <w:szCs w:val="32"/>
        </w:rPr>
      </w:pPr>
      <w:r>
        <w:rPr>
          <w:rFonts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rPr>
        <w:t>十</w:t>
      </w:r>
      <w:r>
        <w:rPr>
          <w:rFonts w:hint="eastAsia" w:ascii="仿宋_GB2312" w:hAnsi="仿宋" w:eastAsia="仿宋_GB2312" w:cs="宋体"/>
          <w:b/>
          <w:color w:val="auto"/>
          <w:kern w:val="0"/>
          <w:sz w:val="32"/>
          <w:szCs w:val="32"/>
          <w:lang w:val="en-US" w:eastAsia="zh-CN"/>
        </w:rPr>
        <w:t>八</w:t>
      </w:r>
      <w:r>
        <w:rPr>
          <w:rFonts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rPr>
        <w:t>本办法自202</w:t>
      </w:r>
      <w:r>
        <w:rPr>
          <w:rFonts w:hint="eastAsia" w:ascii="仿宋_GB2312" w:hAnsi="仿宋" w:eastAsia="仿宋_GB2312" w:cs="宋体"/>
          <w:color w:val="auto"/>
          <w:kern w:val="0"/>
          <w:sz w:val="32"/>
          <w:szCs w:val="32"/>
          <w:lang w:val="en-US" w:eastAsia="zh-CN"/>
        </w:rPr>
        <w:t>3</w:t>
      </w:r>
      <w:r>
        <w:rPr>
          <w:rFonts w:hint="eastAsia" w:ascii="仿宋_GB2312" w:hAnsi="仿宋" w:eastAsia="仿宋_GB2312" w:cs="宋体"/>
          <w:color w:val="auto"/>
          <w:kern w:val="0"/>
          <w:sz w:val="32"/>
          <w:szCs w:val="32"/>
        </w:rPr>
        <w:t>年 月 日起实施</w:t>
      </w:r>
      <w:r>
        <w:rPr>
          <w:rFonts w:ascii="仿宋_GB2312" w:hAnsi="仿宋" w:eastAsia="仿宋_GB2312" w:cs="宋体"/>
          <w:color w:val="auto"/>
          <w:kern w:val="0"/>
          <w:sz w:val="32"/>
          <w:szCs w:val="32"/>
        </w:rPr>
        <w:t>。</w:t>
      </w:r>
    </w:p>
    <w:p>
      <w:pPr>
        <w:adjustRightInd w:val="0"/>
        <w:snapToGrid w:val="0"/>
        <w:spacing w:line="520" w:lineRule="exact"/>
        <w:ind w:firstLine="0" w:firstLineChars="0"/>
        <w:contextualSpacing/>
        <w:rPr>
          <w:rFonts w:ascii="仿宋_GB2312" w:hAnsi="仿宋" w:eastAsia="仿宋_GB2312" w:cs="宋体"/>
          <w:color w:val="auto"/>
          <w:kern w:val="0"/>
          <w:sz w:val="32"/>
          <w:szCs w:val="32"/>
        </w:rPr>
      </w:pPr>
    </w:p>
    <w:p>
      <w:pPr>
        <w:adjustRightInd w:val="0"/>
        <w:snapToGrid w:val="0"/>
        <w:spacing w:line="520" w:lineRule="exact"/>
        <w:ind w:firstLine="640" w:firstLineChars="200"/>
        <w:contextualSpacing/>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附件：</w:t>
      </w:r>
    </w:p>
    <w:p>
      <w:pPr>
        <w:adjustRightInd w:val="0"/>
        <w:snapToGrid w:val="0"/>
        <w:spacing w:line="520" w:lineRule="exact"/>
        <w:ind w:firstLine="640" w:firstLineChars="200"/>
        <w:contextualSpacing/>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w:t>
      </w:r>
      <w:r>
        <w:rPr>
          <w:rFonts w:ascii="仿宋_GB2312" w:hAnsi="仿宋" w:eastAsia="仿宋_GB2312" w:cs="宋体"/>
          <w:color w:val="auto"/>
          <w:kern w:val="0"/>
          <w:sz w:val="32"/>
          <w:szCs w:val="32"/>
        </w:rPr>
        <w:t>《佛山市</w:t>
      </w:r>
      <w:r>
        <w:rPr>
          <w:rFonts w:hint="eastAsia" w:ascii="仿宋_GB2312" w:hAnsi="仿宋_GB2312" w:eastAsia="仿宋_GB2312" w:cs="仿宋_GB2312"/>
          <w:color w:val="auto"/>
          <w:sz w:val="32"/>
          <w:szCs w:val="32"/>
        </w:rPr>
        <w:t>建设工程合同履约管理示范项目</w:t>
      </w:r>
      <w:r>
        <w:rPr>
          <w:rFonts w:ascii="仿宋_GB2312" w:hAnsi="仿宋" w:eastAsia="仿宋_GB2312" w:cs="宋体"/>
          <w:color w:val="auto"/>
          <w:kern w:val="0"/>
          <w:sz w:val="32"/>
          <w:szCs w:val="32"/>
        </w:rPr>
        <w:t>申报表》</w:t>
      </w:r>
    </w:p>
    <w:p>
      <w:pPr>
        <w:adjustRightInd w:val="0"/>
        <w:snapToGrid w:val="0"/>
        <w:spacing w:line="520" w:lineRule="exact"/>
        <w:ind w:left="1278" w:leftChars="304" w:hanging="640" w:hangingChars="200"/>
        <w:contextualSpacing/>
        <w:rPr>
          <w:rFonts w:ascii="仿宋_GB2312" w:hAnsi="仿宋" w:eastAsia="仿宋_GB2312" w:cs="宋体"/>
          <w:color w:val="auto"/>
          <w:kern w:val="0"/>
          <w:sz w:val="32"/>
          <w:szCs w:val="32"/>
        </w:rPr>
      </w:pPr>
      <w:r>
        <w:rPr>
          <w:rFonts w:ascii="仿宋_GB2312" w:hAnsi="仿宋" w:eastAsia="仿宋_GB2312" w:cs="宋体"/>
          <w:color w:val="auto"/>
          <w:kern w:val="0"/>
          <w:sz w:val="32"/>
          <w:szCs w:val="32"/>
        </w:rPr>
        <w:t>2</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val="en-US" w:eastAsia="zh-CN"/>
        </w:rPr>
        <w:t>佛山市建设工程</w:t>
      </w:r>
      <w:r>
        <w:rPr>
          <w:rFonts w:hint="eastAsia" w:ascii="仿宋_GB2312" w:hAnsi="仿宋" w:eastAsia="仿宋_GB2312" w:cs="宋体"/>
          <w:color w:val="auto"/>
          <w:kern w:val="0"/>
          <w:sz w:val="32"/>
          <w:szCs w:val="32"/>
        </w:rPr>
        <w:t>合同履约</w:t>
      </w:r>
      <w:r>
        <w:rPr>
          <w:rFonts w:hint="eastAsia" w:ascii="仿宋_GB2312" w:hAnsi="仿宋" w:eastAsia="仿宋_GB2312" w:cs="宋体"/>
          <w:color w:val="auto"/>
          <w:kern w:val="0"/>
          <w:sz w:val="32"/>
          <w:szCs w:val="32"/>
          <w:lang w:eastAsia="zh-CN"/>
        </w:rPr>
        <w:t>管理示范项目申报</w:t>
      </w:r>
      <w:r>
        <w:rPr>
          <w:rFonts w:hint="eastAsia" w:ascii="仿宋_GB2312" w:hAnsi="仿宋" w:eastAsia="仿宋_GB2312" w:cs="宋体"/>
          <w:color w:val="auto"/>
          <w:kern w:val="0"/>
          <w:sz w:val="32"/>
          <w:szCs w:val="32"/>
          <w:lang w:val="en-US" w:eastAsia="zh-CN"/>
        </w:rPr>
        <w:t>材</w:t>
      </w:r>
      <w:r>
        <w:rPr>
          <w:rFonts w:hint="eastAsia" w:ascii="仿宋_GB2312" w:hAnsi="仿宋" w:eastAsia="仿宋_GB2312" w:cs="宋体"/>
          <w:color w:val="auto"/>
          <w:kern w:val="0"/>
          <w:sz w:val="32"/>
          <w:szCs w:val="32"/>
        </w:rPr>
        <w:t>料清单》</w:t>
      </w:r>
    </w:p>
    <w:p>
      <w:pPr>
        <w:adjustRightInd w:val="0"/>
        <w:snapToGrid w:val="0"/>
        <w:spacing w:line="520" w:lineRule="exact"/>
        <w:ind w:firstLine="640" w:firstLineChars="200"/>
        <w:contextualSpacing/>
        <w:rPr>
          <w:rFonts w:hint="eastAsia" w:ascii="仿宋_GB2312" w:hAnsi="仿宋" w:eastAsia="仿宋_GB2312" w:cs="宋体"/>
          <w:color w:val="auto"/>
          <w:kern w:val="0"/>
          <w:sz w:val="32"/>
          <w:szCs w:val="32"/>
        </w:rPr>
      </w:pPr>
      <w:r>
        <w:rPr>
          <w:rFonts w:ascii="仿宋_GB2312" w:hAnsi="仿宋" w:eastAsia="仿宋_GB2312" w:cs="宋体"/>
          <w:color w:val="auto"/>
          <w:kern w:val="0"/>
          <w:sz w:val="32"/>
          <w:szCs w:val="32"/>
        </w:rPr>
        <w:t>3</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val="en-US" w:eastAsia="zh-CN"/>
        </w:rPr>
        <w:t>佛山市</w:t>
      </w:r>
      <w:r>
        <w:rPr>
          <w:rFonts w:hint="eastAsia" w:ascii="仿宋_GB2312" w:hAnsi="仿宋" w:eastAsia="仿宋_GB2312" w:cs="宋体"/>
          <w:color w:val="auto"/>
          <w:kern w:val="0"/>
          <w:sz w:val="32"/>
          <w:szCs w:val="32"/>
        </w:rPr>
        <w:t>建设工程合同履约</w:t>
      </w:r>
      <w:r>
        <w:rPr>
          <w:rFonts w:hint="eastAsia" w:ascii="仿宋_GB2312" w:hAnsi="仿宋" w:eastAsia="仿宋_GB2312" w:cs="宋体"/>
          <w:color w:val="auto"/>
          <w:kern w:val="0"/>
          <w:sz w:val="32"/>
          <w:szCs w:val="32"/>
          <w:lang w:val="en-US" w:eastAsia="zh-CN"/>
        </w:rPr>
        <w:t>管理评价表</w:t>
      </w:r>
      <w:r>
        <w:rPr>
          <w:rFonts w:hint="eastAsia" w:ascii="仿宋_GB2312" w:hAnsi="仿宋" w:eastAsia="仿宋_GB2312" w:cs="宋体"/>
          <w:color w:val="auto"/>
          <w:kern w:val="0"/>
          <w:sz w:val="32"/>
          <w:szCs w:val="32"/>
        </w:rPr>
        <w:t>》</w:t>
      </w:r>
    </w:p>
    <w:p>
      <w:pPr>
        <w:adjustRightInd w:val="0"/>
        <w:snapToGrid w:val="0"/>
        <w:spacing w:line="520" w:lineRule="exact"/>
        <w:ind w:firstLine="640" w:firstLineChars="200"/>
        <w:contextualSpacing/>
        <w:rPr>
          <w:rFonts w:hint="eastAsia" w:ascii="仿宋_GB2312" w:hAnsi="仿宋" w:eastAsia="仿宋_GB2312" w:cs="宋体"/>
          <w:color w:val="auto"/>
          <w:kern w:val="0"/>
          <w:sz w:val="32"/>
          <w:szCs w:val="32"/>
        </w:rPr>
        <w:sectPr>
          <w:pgSz w:w="11906" w:h="16838"/>
          <w:pgMar w:top="1440" w:right="1800" w:bottom="1440" w:left="1800" w:header="851" w:footer="992" w:gutter="0"/>
          <w:cols w:space="425" w:num="1"/>
          <w:docGrid w:type="lines" w:linePitch="312" w:charSpace="0"/>
        </w:sectPr>
      </w:pPr>
    </w:p>
    <w:p>
      <w:pPr>
        <w:spacing w:line="1000" w:lineRule="exact"/>
        <w:jc w:val="left"/>
        <w:rPr>
          <w:rFonts w:hint="default" w:ascii="宋体" w:hAnsi="宋体" w:eastAsia="宋体" w:cs="宋体"/>
          <w:b/>
          <w:sz w:val="30"/>
          <w:szCs w:val="30"/>
          <w:lang w:val="en-US" w:eastAsia="zh-CN"/>
        </w:rPr>
      </w:pPr>
      <w:r>
        <w:rPr>
          <w:rFonts w:hint="eastAsia" w:ascii="宋体" w:hAnsi="宋体" w:eastAsia="宋体" w:cs="宋体"/>
          <w:b/>
          <w:sz w:val="30"/>
          <w:szCs w:val="30"/>
          <w:lang w:val="en-US" w:eastAsia="zh-CN"/>
        </w:rPr>
        <w:t>附件1</w:t>
      </w:r>
    </w:p>
    <w:p>
      <w:pPr>
        <w:spacing w:line="1000" w:lineRule="exact"/>
        <w:jc w:val="center"/>
        <w:rPr>
          <w:rFonts w:hint="eastAsia" w:ascii="宋体" w:hAnsi="宋体" w:eastAsia="宋体" w:cs="宋体"/>
          <w:b/>
          <w:color w:val="000000"/>
          <w:sz w:val="52"/>
          <w:szCs w:val="52"/>
        </w:rPr>
      </w:pPr>
      <w:r>
        <w:rPr>
          <w:rFonts w:hint="eastAsia" w:ascii="宋体" w:hAnsi="宋体" w:eastAsia="宋体" w:cs="宋体"/>
          <w:b/>
          <w:sz w:val="52"/>
          <w:szCs w:val="52"/>
        </w:rPr>
        <w:t>佛山市建设工程合同履约管理示范项目申报表</w:t>
      </w:r>
    </w:p>
    <w:p>
      <w:pPr>
        <w:jc w:val="center"/>
        <w:rPr>
          <w:rFonts w:ascii="仿宋" w:hAnsi="仿宋" w:eastAsia="仿宋"/>
          <w:b/>
          <w:sz w:val="36"/>
          <w:szCs w:val="36"/>
        </w:rPr>
      </w:pPr>
    </w:p>
    <w:p>
      <w:pPr>
        <w:rPr>
          <w:rFonts w:ascii="仿宋" w:hAnsi="仿宋" w:eastAsia="仿宋"/>
          <w:b/>
          <w:sz w:val="36"/>
          <w:szCs w:val="36"/>
        </w:rPr>
      </w:pPr>
    </w:p>
    <w:p>
      <w:pPr>
        <w:ind w:firstLine="300" w:firstLineChars="100"/>
        <w:rPr>
          <w:rFonts w:hint="eastAsia" w:ascii="仿宋" w:hAnsi="仿宋" w:eastAsia="仿宋"/>
          <w:sz w:val="30"/>
          <w:szCs w:val="30"/>
          <w:u w:val="single"/>
        </w:rPr>
      </w:pPr>
      <w:r>
        <w:rPr>
          <w:rFonts w:hint="eastAsia" w:ascii="仿宋" w:hAnsi="仿宋" w:eastAsia="仿宋"/>
          <w:sz w:val="30"/>
          <w:szCs w:val="30"/>
        </w:rPr>
        <w:t>工程名称（全称）</w:t>
      </w:r>
      <w:r>
        <w:rPr>
          <w:rFonts w:hint="eastAsia" w:ascii="仿宋" w:hAnsi="仿宋" w:eastAsia="仿宋"/>
          <w:sz w:val="30"/>
          <w:szCs w:val="30"/>
          <w:u w:val="single"/>
        </w:rPr>
        <w:t xml:space="preserve">                                      </w:t>
      </w:r>
    </w:p>
    <w:p>
      <w:pPr>
        <w:rPr>
          <w:rFonts w:hint="eastAsia" w:ascii="仿宋" w:hAnsi="仿宋" w:eastAsia="仿宋"/>
          <w:sz w:val="30"/>
          <w:szCs w:val="30"/>
          <w:u w:val="single"/>
        </w:rPr>
      </w:pPr>
    </w:p>
    <w:p>
      <w:pPr>
        <w:ind w:firstLine="320" w:firstLineChars="100"/>
        <w:rPr>
          <w:rFonts w:hint="eastAsia" w:ascii="仿宋" w:hAnsi="仿宋" w:eastAsia="仿宋"/>
          <w:sz w:val="32"/>
          <w:szCs w:val="32"/>
        </w:rPr>
      </w:pPr>
      <w:r>
        <w:rPr>
          <w:rFonts w:hint="eastAsia" w:ascii="仿宋" w:hAnsi="仿宋" w:eastAsia="仿宋"/>
          <w:sz w:val="32"/>
          <w:szCs w:val="32"/>
          <w:lang w:val="en-US" w:eastAsia="zh-CN"/>
        </w:rPr>
        <w:t>申报</w:t>
      </w:r>
      <w:r>
        <w:rPr>
          <w:rFonts w:hint="eastAsia" w:ascii="仿宋" w:hAnsi="仿宋" w:eastAsia="仿宋"/>
          <w:sz w:val="32"/>
          <w:szCs w:val="32"/>
        </w:rPr>
        <w:t>单位（盖章）</w:t>
      </w:r>
      <w:r>
        <w:rPr>
          <w:rFonts w:hint="eastAsia" w:ascii="仿宋" w:hAnsi="仿宋" w:eastAsia="仿宋"/>
          <w:sz w:val="32"/>
          <w:szCs w:val="32"/>
          <w:u w:val="single"/>
        </w:rPr>
        <w:t xml:space="preserve">                                     </w:t>
      </w:r>
    </w:p>
    <w:p>
      <w:pPr>
        <w:ind w:firstLine="320" w:firstLineChars="100"/>
        <w:rPr>
          <w:rFonts w:hint="eastAsia" w:ascii="仿宋" w:hAnsi="仿宋" w:eastAsia="仿宋"/>
          <w:sz w:val="32"/>
          <w:szCs w:val="32"/>
        </w:rPr>
      </w:pPr>
    </w:p>
    <w:p>
      <w:pPr>
        <w:ind w:firstLine="320" w:firstLineChars="100"/>
        <w:rPr>
          <w:rFonts w:hint="eastAsia" w:ascii="仿宋" w:hAnsi="仿宋" w:eastAsia="仿宋"/>
          <w:sz w:val="32"/>
          <w:szCs w:val="32"/>
        </w:rPr>
      </w:pPr>
      <w:r>
        <w:rPr>
          <w:rFonts w:hint="eastAsia" w:ascii="仿宋" w:hAnsi="仿宋" w:eastAsia="仿宋"/>
          <w:sz w:val="32"/>
          <w:szCs w:val="32"/>
          <w:lang w:val="en-US" w:eastAsia="zh-CN"/>
        </w:rPr>
        <w:t xml:space="preserve">联系人及电话  </w:t>
      </w:r>
      <w:r>
        <w:rPr>
          <w:rFonts w:hint="eastAsia" w:ascii="仿宋" w:hAnsi="仿宋" w:eastAsia="仿宋"/>
          <w:sz w:val="32"/>
          <w:szCs w:val="32"/>
          <w:u w:val="single"/>
        </w:rPr>
        <w:t xml:space="preserve">                                      </w:t>
      </w:r>
    </w:p>
    <w:p>
      <w:pPr>
        <w:rPr>
          <w:rFonts w:hint="eastAsia" w:ascii="仿宋" w:hAnsi="仿宋" w:eastAsia="仿宋"/>
          <w:sz w:val="32"/>
          <w:szCs w:val="32"/>
          <w:u w:val="single"/>
        </w:rPr>
      </w:pPr>
    </w:p>
    <w:p>
      <w:pPr>
        <w:ind w:firstLine="960" w:firstLineChars="300"/>
        <w:rPr>
          <w:rFonts w:hint="eastAsia" w:ascii="仿宋" w:hAnsi="仿宋" w:eastAsia="仿宋"/>
          <w:sz w:val="32"/>
          <w:szCs w:val="32"/>
        </w:rPr>
      </w:pPr>
      <w:r>
        <w:rPr>
          <w:rFonts w:hint="eastAsia" w:ascii="仿宋" w:hAnsi="仿宋" w:eastAsia="仿宋"/>
          <w:sz w:val="32"/>
          <w:szCs w:val="32"/>
        </w:rPr>
        <w:t xml:space="preserve">申报日期：    </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w:t>
      </w:r>
    </w:p>
    <w:p>
      <w:pPr>
        <w:jc w:val="center"/>
        <w:rPr>
          <w:rFonts w:hint="eastAsia" w:ascii="仿宋" w:hAnsi="仿宋" w:eastAsia="仿宋"/>
          <w:sz w:val="32"/>
          <w:szCs w:val="32"/>
        </w:rPr>
      </w:pPr>
      <w:r>
        <w:rPr>
          <w:rFonts w:hint="eastAsia" w:ascii="仿宋" w:hAnsi="仿宋" w:eastAsia="仿宋"/>
          <w:sz w:val="32"/>
          <w:szCs w:val="32"/>
        </w:rPr>
        <w:t>　</w:t>
      </w:r>
    </w:p>
    <w:p>
      <w:pPr>
        <w:adjustRightInd w:val="0"/>
        <w:snapToGrid w:val="0"/>
        <w:spacing w:line="520" w:lineRule="exact"/>
        <w:ind w:firstLine="1120" w:firstLineChars="400"/>
        <w:contextualSpacing/>
        <w:jc w:val="center"/>
        <w:rPr>
          <w:rFonts w:ascii="仿宋_GB2312" w:hAnsi="仿宋" w:eastAsia="仿宋_GB2312" w:cs="宋体"/>
          <w:kern w:val="0"/>
          <w:sz w:val="28"/>
          <w:szCs w:val="32"/>
        </w:rPr>
      </w:pPr>
    </w:p>
    <w:p>
      <w:pPr>
        <w:adjustRightInd w:val="0"/>
        <w:snapToGrid w:val="0"/>
        <w:spacing w:line="520" w:lineRule="exact"/>
        <w:ind w:firstLine="1120" w:firstLineChars="400"/>
        <w:contextualSpacing/>
        <w:jc w:val="center"/>
        <w:rPr>
          <w:rFonts w:ascii="仿宋_GB2312" w:hAnsi="仿宋" w:eastAsia="仿宋_GB2312" w:cs="宋体"/>
          <w:kern w:val="0"/>
          <w:sz w:val="28"/>
          <w:szCs w:val="32"/>
        </w:rPr>
      </w:pPr>
    </w:p>
    <w:p>
      <w:pPr>
        <w:adjustRightInd w:val="0"/>
        <w:snapToGrid w:val="0"/>
        <w:spacing w:line="520" w:lineRule="exact"/>
        <w:ind w:firstLine="1120" w:firstLineChars="400"/>
        <w:contextualSpacing/>
        <w:jc w:val="center"/>
        <w:rPr>
          <w:rFonts w:ascii="仿宋_GB2312" w:hAnsi="仿宋" w:eastAsia="仿宋_GB2312" w:cs="宋体"/>
          <w:kern w:val="0"/>
          <w:sz w:val="28"/>
          <w:szCs w:val="32"/>
        </w:rPr>
      </w:pPr>
    </w:p>
    <w:p>
      <w:pPr>
        <w:adjustRightInd w:val="0"/>
        <w:snapToGrid w:val="0"/>
        <w:spacing w:line="520" w:lineRule="exact"/>
        <w:ind w:firstLine="1120" w:firstLineChars="400"/>
        <w:contextualSpacing/>
        <w:jc w:val="center"/>
        <w:rPr>
          <w:rFonts w:ascii="仿宋_GB2312" w:hAnsi="仿宋" w:eastAsia="仿宋_GB2312" w:cs="宋体"/>
          <w:kern w:val="0"/>
          <w:sz w:val="28"/>
          <w:szCs w:val="32"/>
        </w:rPr>
      </w:pPr>
    </w:p>
    <w:p>
      <w:pPr>
        <w:adjustRightInd w:val="0"/>
        <w:snapToGrid w:val="0"/>
        <w:spacing w:line="520" w:lineRule="exact"/>
        <w:ind w:firstLine="1120" w:firstLineChars="400"/>
        <w:contextualSpacing/>
        <w:jc w:val="center"/>
        <w:rPr>
          <w:rFonts w:ascii="仿宋_GB2312" w:hAnsi="仿宋" w:eastAsia="仿宋_GB2312" w:cs="宋体"/>
          <w:kern w:val="0"/>
          <w:sz w:val="28"/>
          <w:szCs w:val="32"/>
        </w:rPr>
      </w:pPr>
    </w:p>
    <w:p>
      <w:pPr>
        <w:jc w:val="center"/>
        <w:rPr>
          <w:rFonts w:ascii="仿宋" w:hAnsi="仿宋" w:eastAsia="仿宋"/>
          <w:sz w:val="32"/>
          <w:szCs w:val="32"/>
        </w:rPr>
      </w:pPr>
      <w:r>
        <w:rPr>
          <w:rFonts w:hint="eastAsia" w:ascii="仿宋" w:hAnsi="仿宋" w:eastAsia="仿宋"/>
          <w:sz w:val="32"/>
          <w:szCs w:val="32"/>
          <w:lang w:val="en-US" w:eastAsia="zh-CN"/>
        </w:rPr>
        <w:t>佛山市全过程工程咨询管理协会</w:t>
      </w:r>
      <w:r>
        <w:rPr>
          <w:rFonts w:hint="eastAsia" w:ascii="仿宋" w:hAnsi="仿宋" w:eastAsia="仿宋"/>
          <w:sz w:val="32"/>
          <w:szCs w:val="32"/>
        </w:rPr>
        <w:t>制</w:t>
      </w:r>
    </w:p>
    <w:p>
      <w:pPr>
        <w:adjustRightInd w:val="0"/>
        <w:snapToGrid w:val="0"/>
        <w:spacing w:line="520" w:lineRule="exact"/>
        <w:ind w:firstLine="1120" w:firstLineChars="400"/>
        <w:contextualSpacing/>
        <w:jc w:val="center"/>
        <w:rPr>
          <w:rFonts w:ascii="仿宋_GB2312" w:hAnsi="仿宋" w:eastAsia="仿宋_GB2312" w:cs="宋体"/>
          <w:kern w:val="0"/>
          <w:sz w:val="28"/>
          <w:szCs w:val="32"/>
        </w:rPr>
      </w:pPr>
    </w:p>
    <w:p>
      <w:pPr>
        <w:adjustRightInd w:val="0"/>
        <w:snapToGrid w:val="0"/>
        <w:spacing w:line="520" w:lineRule="exact"/>
        <w:ind w:firstLine="1120" w:firstLineChars="400"/>
        <w:contextualSpacing/>
        <w:jc w:val="center"/>
        <w:rPr>
          <w:rFonts w:ascii="仿宋_GB2312" w:hAnsi="仿宋" w:eastAsia="仿宋_GB2312" w:cs="宋体"/>
          <w:kern w:val="0"/>
          <w:sz w:val="28"/>
          <w:szCs w:val="32"/>
        </w:rPr>
      </w:pPr>
    </w:p>
    <w:p>
      <w:pPr>
        <w:adjustRightInd w:val="0"/>
        <w:snapToGrid w:val="0"/>
        <w:spacing w:line="520" w:lineRule="exact"/>
        <w:contextualSpacing/>
        <w:jc w:val="center"/>
        <w:rPr>
          <w:rFonts w:hint="eastAsia" w:ascii="仿宋" w:hAnsi="仿宋" w:eastAsia="仿宋" w:cs="仿宋"/>
          <w:kern w:val="0"/>
          <w:sz w:val="36"/>
          <w:szCs w:val="36"/>
        </w:rPr>
      </w:pPr>
      <w:r>
        <w:rPr>
          <w:rFonts w:hint="eastAsia" w:ascii="仿宋" w:hAnsi="仿宋" w:eastAsia="仿宋" w:cs="仿宋"/>
          <w:b/>
          <w:sz w:val="36"/>
          <w:szCs w:val="36"/>
        </w:rPr>
        <w:t>佛山市建设工程合同履约管理示范项目申报表</w:t>
      </w:r>
    </w:p>
    <w:tbl>
      <w:tblPr>
        <w:tblStyle w:val="2"/>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5"/>
        <w:gridCol w:w="1691"/>
        <w:gridCol w:w="654"/>
        <w:gridCol w:w="8"/>
        <w:gridCol w:w="279"/>
        <w:gridCol w:w="1786"/>
        <w:gridCol w:w="76"/>
        <w:gridCol w:w="7"/>
        <w:gridCol w:w="858"/>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2" w:type="dxa"/>
            <w:gridSpan w:val="10"/>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仿宋" w:hAnsi="仿宋" w:eastAsia="仿宋"/>
                <w:sz w:val="32"/>
                <w:szCs w:val="32"/>
                <w:lang w:val="en-US"/>
              </w:rPr>
            </w:pPr>
            <w:r>
              <w:rPr>
                <w:rFonts w:hint="eastAsia" w:ascii="仿宋" w:hAnsi="仿宋" w:eastAsia="仿宋"/>
                <w:sz w:val="32"/>
                <w:szCs w:val="32"/>
                <w:lang w:val="en-US" w:eastAsia="zh-CN"/>
              </w:rPr>
              <w:t>一、项目概况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32"/>
                <w:szCs w:val="32"/>
              </w:rPr>
            </w:pPr>
            <w:r>
              <w:rPr>
                <w:rFonts w:hint="eastAsia" w:ascii="仿宋" w:hAnsi="仿宋" w:eastAsia="仿宋"/>
                <w:sz w:val="32"/>
                <w:szCs w:val="32"/>
              </w:rPr>
              <w:t>工程名称</w:t>
            </w:r>
          </w:p>
        </w:tc>
        <w:tc>
          <w:tcPr>
            <w:tcW w:w="7527"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32"/>
                <w:szCs w:val="32"/>
              </w:rPr>
            </w:pPr>
            <w:r>
              <w:rPr>
                <w:rFonts w:hint="eastAsia" w:ascii="仿宋" w:hAnsi="仿宋" w:eastAsia="仿宋"/>
                <w:sz w:val="32"/>
                <w:szCs w:val="32"/>
              </w:rPr>
              <w:t>工程地点</w:t>
            </w:r>
          </w:p>
        </w:tc>
        <w:tc>
          <w:tcPr>
            <w:tcW w:w="7527"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32"/>
                <w:szCs w:val="32"/>
                <w:lang w:eastAsia="zh-CN"/>
              </w:rPr>
            </w:pPr>
            <w:r>
              <w:rPr>
                <w:rFonts w:hint="eastAsia" w:ascii="仿宋" w:hAnsi="仿宋" w:eastAsia="仿宋"/>
                <w:sz w:val="32"/>
                <w:szCs w:val="32"/>
                <w:lang w:eastAsia="zh-CN"/>
              </w:rPr>
              <w:t>工程交易类型</w:t>
            </w:r>
          </w:p>
        </w:tc>
        <w:tc>
          <w:tcPr>
            <w:tcW w:w="7527"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sz w:val="32"/>
                <w:szCs w:val="32"/>
                <w:lang w:val="en-US" w:eastAsia="zh-CN"/>
              </w:rPr>
            </w:pPr>
            <w:r>
              <w:rPr>
                <w:rFonts w:hint="eastAsia" w:ascii="仿宋" w:hAnsi="仿宋" w:eastAsia="仿宋"/>
                <w:sz w:val="32"/>
                <w:szCs w:val="32"/>
                <w:lang w:eastAsia="zh-CN"/>
              </w:rPr>
              <w:t>公开招标□</w:t>
            </w:r>
            <w:r>
              <w:rPr>
                <w:rFonts w:hint="eastAsia" w:ascii="仿宋" w:hAnsi="仿宋" w:eastAsia="仿宋"/>
                <w:sz w:val="32"/>
                <w:szCs w:val="32"/>
                <w:lang w:val="en-US" w:eastAsia="zh-CN"/>
              </w:rPr>
              <w:t xml:space="preserve">    邀请招标</w:t>
            </w:r>
            <w:r>
              <w:rPr>
                <w:rFonts w:hint="eastAsia" w:ascii="仿宋" w:hAnsi="仿宋" w:eastAsia="仿宋"/>
                <w:sz w:val="32"/>
                <w:szCs w:val="32"/>
              </w:rPr>
              <w:t>□</w:t>
            </w:r>
            <w:r>
              <w:rPr>
                <w:rFonts w:hint="eastAsia" w:ascii="仿宋" w:hAnsi="仿宋" w:eastAsia="仿宋"/>
                <w:sz w:val="32"/>
                <w:szCs w:val="32"/>
                <w:lang w:val="en-US" w:eastAsia="zh-CN"/>
              </w:rPr>
              <w:t xml:space="preserve">    洽谈协商</w:t>
            </w:r>
            <w:r>
              <w:rPr>
                <w:rFonts w:hint="eastAsia" w:ascii="仿宋" w:hAnsi="仿宋" w:eastAsia="仿宋"/>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lang w:eastAsia="zh-CN"/>
              </w:rPr>
            </w:pPr>
            <w:r>
              <w:rPr>
                <w:rFonts w:hint="eastAsia" w:ascii="仿宋" w:hAnsi="仿宋" w:eastAsia="仿宋"/>
                <w:sz w:val="32"/>
                <w:szCs w:val="32"/>
                <w:lang w:val="en-US" w:eastAsia="zh-CN"/>
              </w:rPr>
              <w:t>承包工程内容</w:t>
            </w:r>
          </w:p>
        </w:tc>
        <w:tc>
          <w:tcPr>
            <w:tcW w:w="7527"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32"/>
                <w:szCs w:val="32"/>
              </w:rPr>
            </w:pPr>
            <w:r>
              <w:rPr>
                <w:rFonts w:hint="eastAsia" w:ascii="仿宋" w:hAnsi="仿宋" w:eastAsia="仿宋"/>
                <w:sz w:val="32"/>
                <w:szCs w:val="32"/>
                <w:lang w:val="en-US" w:eastAsia="zh-CN"/>
              </w:rPr>
              <w:t>土建</w:t>
            </w:r>
            <w:r>
              <w:rPr>
                <w:rFonts w:hint="eastAsia" w:ascii="仿宋" w:hAnsi="仿宋" w:eastAsia="仿宋"/>
                <w:sz w:val="32"/>
                <w:szCs w:val="32"/>
                <w:lang w:eastAsia="zh-CN"/>
              </w:rPr>
              <w:t>□</w:t>
            </w:r>
            <w:r>
              <w:rPr>
                <w:rFonts w:hint="eastAsia" w:ascii="仿宋" w:hAnsi="仿宋" w:eastAsia="仿宋"/>
                <w:sz w:val="32"/>
                <w:szCs w:val="32"/>
                <w:lang w:val="en-US" w:eastAsia="zh-CN"/>
              </w:rPr>
              <w:t xml:space="preserve">  钢结构</w:t>
            </w:r>
            <w:r>
              <w:rPr>
                <w:rFonts w:hint="eastAsia" w:ascii="仿宋" w:hAnsi="仿宋" w:eastAsia="仿宋"/>
                <w:sz w:val="32"/>
                <w:szCs w:val="32"/>
                <w:lang w:eastAsia="zh-CN"/>
              </w:rPr>
              <w:t>□</w:t>
            </w:r>
            <w:r>
              <w:rPr>
                <w:rFonts w:hint="eastAsia" w:ascii="仿宋" w:hAnsi="仿宋" w:eastAsia="仿宋"/>
                <w:sz w:val="32"/>
                <w:szCs w:val="32"/>
                <w:lang w:val="en-US" w:eastAsia="zh-CN"/>
              </w:rPr>
              <w:t xml:space="preserve">  安装</w:t>
            </w:r>
            <w:r>
              <w:rPr>
                <w:rFonts w:hint="eastAsia" w:ascii="仿宋" w:hAnsi="仿宋" w:eastAsia="仿宋"/>
                <w:sz w:val="32"/>
                <w:szCs w:val="32"/>
                <w:lang w:eastAsia="zh-CN"/>
              </w:rPr>
              <w:t>□</w:t>
            </w:r>
            <w:r>
              <w:rPr>
                <w:rFonts w:hint="eastAsia" w:ascii="仿宋" w:hAnsi="仿宋" w:eastAsia="仿宋"/>
                <w:sz w:val="32"/>
                <w:szCs w:val="32"/>
                <w:lang w:val="en-US" w:eastAsia="zh-CN"/>
              </w:rPr>
              <w:t xml:space="preserve">  市政</w:t>
            </w:r>
            <w:r>
              <w:rPr>
                <w:rFonts w:hint="eastAsia" w:ascii="仿宋" w:hAnsi="仿宋" w:eastAsia="仿宋"/>
                <w:sz w:val="32"/>
                <w:szCs w:val="32"/>
                <w:lang w:eastAsia="zh-CN"/>
              </w:rPr>
              <w:t>□</w:t>
            </w:r>
            <w:r>
              <w:rPr>
                <w:rFonts w:hint="eastAsia" w:ascii="仿宋" w:hAnsi="仿宋" w:eastAsia="仿宋"/>
                <w:sz w:val="32"/>
                <w:szCs w:val="32"/>
                <w:lang w:val="en-US" w:eastAsia="zh-CN"/>
              </w:rPr>
              <w:t xml:space="preserve">  园林</w:t>
            </w:r>
            <w:r>
              <w:rPr>
                <w:rFonts w:hint="eastAsia" w:ascii="仿宋" w:hAnsi="仿宋" w:eastAsia="仿宋"/>
                <w:sz w:val="32"/>
                <w:szCs w:val="32"/>
                <w:lang w:eastAsia="zh-CN"/>
              </w:rPr>
              <w:t>□</w:t>
            </w:r>
            <w:r>
              <w:rPr>
                <w:rFonts w:hint="eastAsia" w:ascii="仿宋" w:hAnsi="仿宋" w:eastAsia="仿宋"/>
                <w:sz w:val="32"/>
                <w:szCs w:val="32"/>
                <w:lang w:val="en-US" w:eastAsia="zh-CN"/>
              </w:rPr>
              <w:t xml:space="preserve"> </w:t>
            </w:r>
            <w:r>
              <w:rPr>
                <w:rFonts w:hint="eastAsia" w:ascii="仿宋" w:hAnsi="仿宋" w:eastAsia="仿宋"/>
                <w:sz w:val="32"/>
                <w:szCs w:val="32"/>
                <w:lang w:val="en-US" w:eastAsia="zh-CN"/>
              </w:rPr>
              <w:br w:type="textWrapping"/>
            </w:r>
            <w:r>
              <w:rPr>
                <w:rFonts w:hint="eastAsia" w:ascii="仿宋" w:hAnsi="仿宋" w:eastAsia="仿宋"/>
                <w:sz w:val="32"/>
                <w:szCs w:val="32"/>
                <w:lang w:val="en-US" w:eastAsia="zh-CN"/>
              </w:rPr>
              <w:t>其它</w:t>
            </w:r>
            <w:r>
              <w:rPr>
                <w:rFonts w:hint="eastAsia" w:ascii="仿宋" w:hAnsi="仿宋" w:eastAsia="仿宋"/>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 w:hAnsi="仿宋" w:eastAsia="仿宋"/>
                <w:sz w:val="32"/>
                <w:szCs w:val="32"/>
                <w:lang w:val="en-US" w:eastAsia="zh-CN"/>
              </w:rPr>
            </w:pPr>
            <w:r>
              <w:rPr>
                <w:rFonts w:hint="eastAsia" w:ascii="仿宋" w:hAnsi="仿宋" w:eastAsia="仿宋"/>
                <w:sz w:val="32"/>
                <w:szCs w:val="32"/>
                <w:lang w:eastAsia="zh-CN"/>
              </w:rPr>
              <w:t>建设规模</w:t>
            </w:r>
          </w:p>
        </w:tc>
        <w:tc>
          <w:tcPr>
            <w:tcW w:w="23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p>
        </w:tc>
        <w:tc>
          <w:tcPr>
            <w:tcW w:w="2148"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r>
              <w:rPr>
                <w:rFonts w:hint="eastAsia" w:ascii="仿宋" w:hAnsi="仿宋" w:eastAsia="仿宋"/>
                <w:sz w:val="32"/>
                <w:szCs w:val="32"/>
                <w:lang w:val="en-US" w:eastAsia="zh-CN"/>
              </w:rPr>
              <w:t>合同造价</w:t>
            </w:r>
          </w:p>
        </w:tc>
        <w:tc>
          <w:tcPr>
            <w:tcW w:w="302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质量目标</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p>
        </w:tc>
        <w:tc>
          <w:tcPr>
            <w:tcW w:w="2149" w:type="dxa"/>
            <w:gridSpan w:val="4"/>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r>
              <w:rPr>
                <w:rFonts w:hint="eastAsia" w:ascii="仿宋" w:hAnsi="仿宋" w:eastAsia="仿宋"/>
                <w:sz w:val="32"/>
                <w:szCs w:val="32"/>
                <w:lang w:val="en-US" w:eastAsia="zh-CN"/>
              </w:rPr>
              <w:t>安全生产目标</w:t>
            </w:r>
          </w:p>
        </w:tc>
        <w:tc>
          <w:tcPr>
            <w:tcW w:w="3033" w:type="dxa"/>
            <w:gridSpan w:val="3"/>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r>
              <w:rPr>
                <w:rFonts w:hint="eastAsia" w:ascii="仿宋" w:hAnsi="仿宋" w:eastAsia="仿宋"/>
                <w:sz w:val="32"/>
                <w:szCs w:val="32"/>
              </w:rPr>
              <w:t>合同工期</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p>
        </w:tc>
        <w:tc>
          <w:tcPr>
            <w:tcW w:w="214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r>
              <w:rPr>
                <w:rFonts w:hint="eastAsia" w:ascii="仿宋" w:hAnsi="仿宋" w:eastAsia="仿宋"/>
                <w:sz w:val="32"/>
                <w:szCs w:val="32"/>
                <w:lang w:val="en-US" w:eastAsia="zh-CN"/>
              </w:rPr>
              <w:t>实际开工日期</w:t>
            </w:r>
          </w:p>
        </w:tc>
        <w:tc>
          <w:tcPr>
            <w:tcW w:w="303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lang w:val="en-US" w:eastAsia="zh-CN"/>
              </w:rPr>
            </w:pPr>
            <w:r>
              <w:rPr>
                <w:rFonts w:hint="eastAsia" w:ascii="仿宋" w:hAnsi="仿宋" w:eastAsia="仿宋"/>
                <w:sz w:val="32"/>
                <w:szCs w:val="32"/>
                <w:lang w:eastAsia="zh-CN"/>
              </w:rPr>
              <w:t>实际完工日期</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p>
        </w:tc>
        <w:tc>
          <w:tcPr>
            <w:tcW w:w="214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lang w:eastAsia="zh-CN"/>
              </w:rPr>
            </w:pPr>
            <w:r>
              <w:rPr>
                <w:rFonts w:hint="eastAsia" w:ascii="仿宋" w:hAnsi="仿宋" w:eastAsia="仿宋"/>
                <w:sz w:val="32"/>
                <w:szCs w:val="32"/>
                <w:lang w:eastAsia="zh-CN"/>
              </w:rPr>
              <w:t>竣工验收日期</w:t>
            </w:r>
          </w:p>
        </w:tc>
        <w:tc>
          <w:tcPr>
            <w:tcW w:w="303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lang w:val="en-US" w:eastAsia="zh-CN"/>
              </w:rPr>
            </w:pPr>
            <w:r>
              <w:rPr>
                <w:rFonts w:hint="eastAsia" w:ascii="仿宋" w:hAnsi="仿宋" w:eastAsia="仿宋"/>
                <w:sz w:val="28"/>
                <w:szCs w:val="28"/>
                <w:lang w:val="en-US" w:eastAsia="zh-CN"/>
              </w:rPr>
              <w:t>工程款已付金额</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p>
        </w:tc>
        <w:tc>
          <w:tcPr>
            <w:tcW w:w="214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lang w:eastAsia="zh-CN"/>
              </w:rPr>
            </w:pPr>
            <w:r>
              <w:rPr>
                <w:rFonts w:hint="eastAsia" w:ascii="仿宋" w:hAnsi="仿宋" w:eastAsia="仿宋"/>
                <w:sz w:val="32"/>
                <w:szCs w:val="32"/>
                <w:lang w:val="en-US" w:eastAsia="zh-CN"/>
              </w:rPr>
              <w:t>竣工结算</w:t>
            </w:r>
          </w:p>
        </w:tc>
        <w:tc>
          <w:tcPr>
            <w:tcW w:w="303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r>
              <w:rPr>
                <w:rFonts w:hint="eastAsia" w:ascii="仿宋" w:hAnsi="仿宋" w:eastAsia="仿宋"/>
                <w:sz w:val="32"/>
                <w:szCs w:val="32"/>
                <w:lang w:eastAsia="zh-CN"/>
              </w:rPr>
              <w:t>已递交□已确认□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总包服务内容</w:t>
            </w:r>
          </w:p>
        </w:tc>
        <w:tc>
          <w:tcPr>
            <w:tcW w:w="7527"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default" w:ascii="仿宋" w:hAnsi="仿宋" w:eastAsia="仿宋"/>
                <w:sz w:val="32"/>
                <w:szCs w:val="32"/>
                <w:lang w:val="en-US" w:eastAsia="zh-CN"/>
              </w:rPr>
            </w:pPr>
            <w:r>
              <w:rPr>
                <w:rFonts w:hint="eastAsia" w:ascii="仿宋" w:hAnsi="仿宋" w:eastAsia="仿宋"/>
                <w:sz w:val="32"/>
                <w:szCs w:val="32"/>
                <w:lang w:eastAsia="zh-CN"/>
              </w:rPr>
              <w:t>专业分包：</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项  劳务分包：</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项  甲供材料设备</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lang w:val="en-US" w:eastAsia="zh-CN"/>
              </w:rPr>
            </w:pPr>
            <w:r>
              <w:rPr>
                <w:rFonts w:hint="eastAsia" w:ascii="仿宋" w:hAnsi="仿宋" w:eastAsia="仿宋"/>
                <w:sz w:val="32"/>
                <w:szCs w:val="32"/>
              </w:rPr>
              <w:t>质量安全情况</w:t>
            </w:r>
          </w:p>
        </w:tc>
        <w:tc>
          <w:tcPr>
            <w:tcW w:w="7527"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r>
              <w:rPr>
                <w:rFonts w:hint="eastAsia" w:ascii="仿宋" w:hAnsi="仿宋" w:eastAsia="仿宋"/>
                <w:sz w:val="32"/>
                <w:szCs w:val="32"/>
              </w:rPr>
              <w:t>发生</w:t>
            </w:r>
            <w:r>
              <w:rPr>
                <w:rFonts w:hint="eastAsia" w:ascii="仿宋" w:hAnsi="仿宋" w:eastAsia="仿宋"/>
                <w:sz w:val="32"/>
                <w:szCs w:val="32"/>
                <w:lang w:val="en-US" w:eastAsia="zh-CN"/>
              </w:rPr>
              <w:t>过重大</w:t>
            </w:r>
            <w:r>
              <w:rPr>
                <w:rFonts w:hint="eastAsia" w:ascii="仿宋" w:hAnsi="仿宋" w:eastAsia="仿宋"/>
                <w:sz w:val="32"/>
                <w:szCs w:val="32"/>
              </w:rPr>
              <w:t>质量事故或</w:t>
            </w:r>
            <w:r>
              <w:rPr>
                <w:rFonts w:hint="eastAsia" w:ascii="仿宋" w:hAnsi="仿宋" w:eastAsia="仿宋"/>
                <w:sz w:val="32"/>
                <w:szCs w:val="32"/>
                <w:lang w:val="en-US" w:eastAsia="zh-CN"/>
              </w:rPr>
              <w:t>一般（及以上）</w:t>
            </w:r>
            <w:r>
              <w:rPr>
                <w:rFonts w:hint="eastAsia" w:ascii="仿宋" w:hAnsi="仿宋" w:eastAsia="仿宋"/>
                <w:sz w:val="32"/>
                <w:szCs w:val="32"/>
              </w:rPr>
              <w:t>生产安全事故</w:t>
            </w:r>
          </w:p>
          <w:p>
            <w:pPr>
              <w:adjustRightInd w:val="0"/>
              <w:snapToGrid w:val="0"/>
              <w:jc w:val="center"/>
              <w:rPr>
                <w:rFonts w:hint="eastAsia" w:ascii="仿宋" w:hAnsi="仿宋" w:eastAsia="仿宋"/>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rPr>
              <w:t>是</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lang w:val="en-US" w:eastAsia="zh-CN"/>
              </w:rPr>
            </w:pPr>
            <w:r>
              <w:rPr>
                <w:rFonts w:hint="eastAsia" w:ascii="仿宋" w:hAnsi="仿宋" w:eastAsia="仿宋"/>
                <w:sz w:val="32"/>
                <w:szCs w:val="32"/>
              </w:rPr>
              <w:t>履约</w:t>
            </w:r>
            <w:r>
              <w:rPr>
                <w:rFonts w:hint="eastAsia" w:ascii="仿宋" w:hAnsi="仿宋" w:eastAsia="仿宋"/>
                <w:sz w:val="32"/>
                <w:szCs w:val="32"/>
                <w:lang w:val="en-US" w:eastAsia="zh-CN"/>
              </w:rPr>
              <w:t>监管</w:t>
            </w:r>
            <w:r>
              <w:rPr>
                <w:rFonts w:hint="eastAsia" w:ascii="仿宋" w:hAnsi="仿宋" w:eastAsia="仿宋"/>
                <w:sz w:val="32"/>
                <w:szCs w:val="32"/>
              </w:rPr>
              <w:t>情况</w:t>
            </w:r>
          </w:p>
        </w:tc>
        <w:tc>
          <w:tcPr>
            <w:tcW w:w="7527"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 w:hAnsi="仿宋" w:eastAsia="仿宋"/>
                <w:sz w:val="32"/>
                <w:szCs w:val="32"/>
                <w:lang w:val="en-US" w:eastAsia="zh-CN"/>
              </w:rPr>
            </w:pPr>
            <w:r>
              <w:rPr>
                <w:rFonts w:hint="eastAsia" w:ascii="仿宋" w:hAnsi="仿宋" w:eastAsia="仿宋"/>
                <w:sz w:val="32"/>
                <w:szCs w:val="32"/>
              </w:rPr>
              <w:t>被主管部门通报</w:t>
            </w:r>
            <w:r>
              <w:rPr>
                <w:rFonts w:hint="eastAsia" w:ascii="仿宋" w:hAnsi="仿宋" w:eastAsia="仿宋"/>
                <w:sz w:val="32"/>
                <w:szCs w:val="32"/>
                <w:lang w:val="en-US" w:eastAsia="zh-CN"/>
              </w:rPr>
              <w:t>批评或列入黑名单</w:t>
            </w:r>
          </w:p>
          <w:p>
            <w:pPr>
              <w:adjustRightInd w:val="0"/>
              <w:snapToGrid w:val="0"/>
              <w:jc w:val="center"/>
              <w:rPr>
                <w:rFonts w:hint="eastAsia" w:ascii="仿宋" w:hAnsi="仿宋" w:eastAsia="仿宋"/>
                <w:sz w:val="32"/>
                <w:szCs w:val="32"/>
                <w:lang w:val="en-US" w:eastAsia="zh-CN"/>
              </w:rPr>
            </w:pPr>
            <w:r>
              <w:rPr>
                <w:rFonts w:hint="eastAsia" w:ascii="仿宋" w:hAnsi="仿宋" w:eastAsia="仿宋"/>
                <w:sz w:val="32"/>
                <w:szCs w:val="32"/>
              </w:rPr>
              <w:t>□是</w:t>
            </w:r>
            <w:r>
              <w:rPr>
                <w:rFonts w:hint="eastAsia" w:ascii="仿宋" w:hAnsi="仿宋" w:eastAsia="仿宋"/>
                <w:sz w:val="32"/>
                <w:szCs w:val="32"/>
                <w:lang w:val="en-US" w:eastAsia="zh-CN"/>
              </w:rPr>
              <w:t xml:space="preserve">   </w:t>
            </w:r>
            <w:r>
              <w:rPr>
                <w:rFonts w:hint="eastAsia" w:ascii="仿宋" w:hAnsi="仿宋" w:eastAsia="仿宋"/>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972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 w:hAnsi="仿宋" w:eastAsia="仿宋"/>
                <w:sz w:val="32"/>
                <w:szCs w:val="32"/>
              </w:rPr>
            </w:pPr>
            <w:r>
              <w:rPr>
                <w:rFonts w:hint="eastAsia" w:ascii="仿宋" w:hAnsi="仿宋" w:eastAsia="仿宋"/>
                <w:sz w:val="32"/>
                <w:szCs w:val="32"/>
                <w:lang w:val="en-US" w:eastAsia="zh-CN"/>
              </w:rPr>
              <w:t>二、项目单位信息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申报单位</w:t>
            </w:r>
          </w:p>
        </w:tc>
        <w:tc>
          <w:tcPr>
            <w:tcW w:w="7527"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法定代表人</w:t>
            </w:r>
          </w:p>
        </w:tc>
        <w:tc>
          <w:tcPr>
            <w:tcW w:w="16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sz w:val="32"/>
                <w:szCs w:val="32"/>
              </w:rPr>
            </w:pPr>
          </w:p>
        </w:tc>
        <w:tc>
          <w:tcPr>
            <w:tcW w:w="94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 w:val="32"/>
                <w:szCs w:val="32"/>
              </w:rPr>
            </w:pPr>
            <w:r>
              <w:rPr>
                <w:rFonts w:hint="eastAsia" w:ascii="仿宋" w:hAnsi="仿宋" w:eastAsia="仿宋" w:cs="仿宋"/>
                <w:kern w:val="0"/>
                <w:sz w:val="32"/>
                <w:szCs w:val="32"/>
              </w:rPr>
              <w:t>电话</w:t>
            </w:r>
          </w:p>
        </w:tc>
        <w:tc>
          <w:tcPr>
            <w:tcW w:w="17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 w:val="32"/>
                <w:szCs w:val="32"/>
              </w:rPr>
            </w:pPr>
          </w:p>
        </w:tc>
        <w:tc>
          <w:tcPr>
            <w:tcW w:w="94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 w:val="32"/>
                <w:szCs w:val="32"/>
              </w:rPr>
            </w:pPr>
            <w:r>
              <w:rPr>
                <w:rFonts w:hint="eastAsia" w:ascii="仿宋" w:hAnsi="仿宋" w:eastAsia="仿宋" w:cs="仿宋"/>
                <w:kern w:val="0"/>
                <w:sz w:val="32"/>
                <w:szCs w:val="32"/>
              </w:rPr>
              <w:t>手机</w:t>
            </w:r>
          </w:p>
        </w:tc>
        <w:tc>
          <w:tcPr>
            <w:tcW w:w="21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发包单位</w:t>
            </w:r>
          </w:p>
        </w:tc>
        <w:tc>
          <w:tcPr>
            <w:tcW w:w="7527"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法定代表人</w:t>
            </w:r>
          </w:p>
        </w:tc>
        <w:tc>
          <w:tcPr>
            <w:tcW w:w="16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sz w:val="32"/>
                <w:szCs w:val="32"/>
              </w:rPr>
            </w:pPr>
          </w:p>
        </w:tc>
        <w:tc>
          <w:tcPr>
            <w:tcW w:w="94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 w:val="32"/>
                <w:szCs w:val="32"/>
              </w:rPr>
            </w:pPr>
            <w:r>
              <w:rPr>
                <w:rFonts w:hint="eastAsia" w:ascii="仿宋" w:hAnsi="仿宋" w:eastAsia="仿宋" w:cs="仿宋"/>
                <w:kern w:val="0"/>
                <w:sz w:val="32"/>
                <w:szCs w:val="32"/>
              </w:rPr>
              <w:t>电话</w:t>
            </w:r>
          </w:p>
        </w:tc>
        <w:tc>
          <w:tcPr>
            <w:tcW w:w="17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 w:val="32"/>
                <w:szCs w:val="32"/>
              </w:rPr>
            </w:pPr>
          </w:p>
        </w:tc>
        <w:tc>
          <w:tcPr>
            <w:tcW w:w="94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 w:val="32"/>
                <w:szCs w:val="32"/>
              </w:rPr>
            </w:pPr>
            <w:r>
              <w:rPr>
                <w:rFonts w:hint="eastAsia" w:ascii="仿宋" w:hAnsi="仿宋" w:eastAsia="仿宋" w:cs="仿宋"/>
                <w:kern w:val="0"/>
                <w:sz w:val="32"/>
                <w:szCs w:val="32"/>
              </w:rPr>
              <w:t>手机</w:t>
            </w:r>
          </w:p>
        </w:tc>
        <w:tc>
          <w:tcPr>
            <w:tcW w:w="21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监理或全过程咨询单位</w:t>
            </w:r>
          </w:p>
        </w:tc>
        <w:tc>
          <w:tcPr>
            <w:tcW w:w="7527"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7"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申报单位承诺</w:t>
            </w:r>
          </w:p>
        </w:tc>
        <w:tc>
          <w:tcPr>
            <w:tcW w:w="7527" w:type="dxa"/>
            <w:gridSpan w:val="9"/>
            <w:tcBorders>
              <w:top w:val="single" w:color="auto" w:sz="4" w:space="0"/>
              <w:left w:val="single" w:color="auto" w:sz="4" w:space="0"/>
              <w:bottom w:val="single" w:color="auto" w:sz="4" w:space="0"/>
              <w:right w:val="single" w:color="auto" w:sz="4" w:space="0"/>
            </w:tcBorders>
            <w:noWrap w:val="0"/>
            <w:vAlign w:val="center"/>
          </w:tcPr>
          <w:p>
            <w:pPr>
              <w:ind w:firstLine="640" w:firstLineChars="200"/>
              <w:rPr>
                <w:rFonts w:hint="eastAsia" w:ascii="仿宋_GB2312" w:hAnsi="仿宋_GB2312" w:eastAsia="仿宋_GB2312" w:cs="仿宋_GB2312"/>
              </w:rPr>
            </w:pPr>
            <w:r>
              <w:rPr>
                <w:rFonts w:hint="eastAsia" w:ascii="仿宋" w:hAnsi="仿宋" w:eastAsia="仿宋" w:cs="仿宋"/>
                <w:sz w:val="32"/>
              </w:rPr>
              <w:t>我</w:t>
            </w:r>
            <w:r>
              <w:rPr>
                <w:rFonts w:hint="eastAsia" w:ascii="仿宋" w:hAnsi="仿宋" w:eastAsia="仿宋" w:cs="仿宋"/>
                <w:sz w:val="32"/>
                <w:lang w:val="en-US" w:eastAsia="zh-CN"/>
              </w:rPr>
              <w:t>单位自愿申报</w:t>
            </w:r>
            <w:r>
              <w:rPr>
                <w:rFonts w:hint="eastAsia" w:ascii="仿宋" w:hAnsi="仿宋" w:eastAsia="仿宋" w:cs="仿宋"/>
                <w:sz w:val="32"/>
              </w:rPr>
              <w:t>佛山市建设工程合同履约管理示范项目</w:t>
            </w:r>
            <w:r>
              <w:rPr>
                <w:rFonts w:hint="eastAsia" w:ascii="仿宋" w:hAnsi="仿宋" w:eastAsia="仿宋" w:cs="仿宋"/>
                <w:sz w:val="32"/>
                <w:lang w:val="en-US" w:eastAsia="zh-CN"/>
              </w:rPr>
              <w:t>评选活动，并</w:t>
            </w:r>
            <w:r>
              <w:rPr>
                <w:rFonts w:hint="eastAsia" w:ascii="仿宋" w:hAnsi="仿宋" w:eastAsia="仿宋" w:cs="仿宋"/>
                <w:sz w:val="32"/>
              </w:rPr>
              <w:t>承诺此次申报资料内容是真实的，提供的资料如有虚假，愿意承担由此产生的一切法律后果。</w:t>
            </w:r>
          </w:p>
          <w:p>
            <w:pPr>
              <w:jc w:val="both"/>
              <w:rPr>
                <w:rFonts w:hint="eastAsia" w:ascii="仿宋" w:hAnsi="仿宋" w:eastAsia="仿宋" w:cs="仿宋"/>
                <w:sz w:val="32"/>
                <w:szCs w:val="32"/>
              </w:rPr>
            </w:pPr>
            <w:r>
              <w:rPr>
                <w:rFonts w:hint="eastAsia" w:ascii="仿宋" w:hAnsi="仿宋" w:eastAsia="仿宋" w:cs="仿宋"/>
                <w:sz w:val="32"/>
                <w:szCs w:val="32"/>
              </w:rPr>
              <w:t>负责人签</w:t>
            </w:r>
            <w:r>
              <w:rPr>
                <w:rFonts w:hint="eastAsia" w:ascii="仿宋" w:hAnsi="仿宋" w:eastAsia="仿宋" w:cs="仿宋"/>
                <w:sz w:val="32"/>
                <w:szCs w:val="32"/>
                <w:lang w:val="en-US" w:eastAsia="zh-CN"/>
              </w:rPr>
              <w:t>名</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单位</w:t>
            </w:r>
            <w:r>
              <w:rPr>
                <w:rFonts w:hint="eastAsia" w:ascii="仿宋" w:hAnsi="仿宋" w:eastAsia="仿宋" w:cs="仿宋"/>
                <w:sz w:val="32"/>
                <w:szCs w:val="32"/>
              </w:rPr>
              <w:t>盖章：</w:t>
            </w:r>
          </w:p>
          <w:p>
            <w:pPr>
              <w:jc w:val="right"/>
              <w:rPr>
                <w:rFonts w:hint="eastAsia" w:ascii="仿宋" w:hAnsi="仿宋" w:eastAsia="仿宋" w:cs="仿宋"/>
                <w:sz w:val="32"/>
                <w:szCs w:val="32"/>
              </w:rPr>
            </w:pPr>
            <w:r>
              <w:rPr>
                <w:rFonts w:hint="eastAsia" w:ascii="仿宋" w:hAnsi="仿宋" w:eastAsia="仿宋" w:cs="仿宋"/>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发包单位对项目申报意见</w:t>
            </w:r>
          </w:p>
        </w:tc>
        <w:tc>
          <w:tcPr>
            <w:tcW w:w="7527" w:type="dxa"/>
            <w:gridSpan w:val="9"/>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10" w:firstLineChars="100"/>
              <w:rPr>
                <w:rFonts w:hint="eastAsia" w:ascii="仿宋_GB2312" w:hAnsi="仿宋_GB2312" w:eastAsia="仿宋_GB2312" w:cs="仿宋_GB2312"/>
              </w:rPr>
            </w:pPr>
          </w:p>
          <w:p>
            <w:pPr>
              <w:spacing w:line="360" w:lineRule="auto"/>
              <w:ind w:firstLine="210" w:firstLineChars="100"/>
              <w:rPr>
                <w:rFonts w:hint="eastAsia" w:ascii="仿宋_GB2312" w:hAnsi="仿宋_GB2312" w:eastAsia="仿宋_GB2312" w:cs="仿宋_GB2312"/>
              </w:rPr>
            </w:pPr>
          </w:p>
          <w:p>
            <w:pPr>
              <w:spacing w:line="360" w:lineRule="auto"/>
              <w:ind w:firstLine="210" w:firstLineChars="100"/>
              <w:rPr>
                <w:rFonts w:hint="eastAsia" w:ascii="仿宋_GB2312" w:hAnsi="仿宋_GB2312" w:eastAsia="仿宋_GB2312" w:cs="仿宋_GB2312"/>
              </w:rPr>
            </w:pPr>
          </w:p>
          <w:p>
            <w:pPr>
              <w:spacing w:line="360" w:lineRule="auto"/>
              <w:ind w:firstLine="210" w:firstLineChars="100"/>
              <w:rPr>
                <w:rFonts w:hint="eastAsia" w:ascii="仿宋_GB2312" w:hAnsi="仿宋_GB2312" w:eastAsia="仿宋_GB2312" w:cs="仿宋_GB2312"/>
              </w:rPr>
            </w:pPr>
          </w:p>
          <w:p>
            <w:pPr>
              <w:jc w:val="both"/>
              <w:rPr>
                <w:rFonts w:hint="eastAsia" w:ascii="仿宋" w:hAnsi="仿宋" w:eastAsia="仿宋" w:cs="仿宋"/>
                <w:sz w:val="32"/>
                <w:szCs w:val="32"/>
              </w:rPr>
            </w:pPr>
            <w:r>
              <w:rPr>
                <w:rFonts w:hint="eastAsia" w:ascii="仿宋_GB2312" w:hAnsi="仿宋_GB2312" w:eastAsia="仿宋_GB2312" w:cs="仿宋_GB2312"/>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单位</w:t>
            </w:r>
            <w:r>
              <w:rPr>
                <w:rFonts w:hint="eastAsia" w:ascii="仿宋" w:hAnsi="仿宋" w:eastAsia="仿宋" w:cs="仿宋"/>
                <w:sz w:val="32"/>
                <w:szCs w:val="32"/>
              </w:rPr>
              <w:t>盖章：</w:t>
            </w:r>
          </w:p>
          <w:p>
            <w:pPr>
              <w:jc w:val="right"/>
              <w:rPr>
                <w:rFonts w:hint="eastAsia" w:ascii="仿宋" w:hAnsi="仿宋" w:eastAsia="仿宋" w:cs="仿宋"/>
                <w:sz w:val="32"/>
                <w:szCs w:val="32"/>
                <w:lang w:val="en-US" w:eastAsia="zh-CN"/>
              </w:rPr>
            </w:pPr>
            <w:r>
              <w:rPr>
                <w:rFonts w:hint="eastAsia" w:ascii="仿宋" w:hAnsi="仿宋" w:eastAsia="仿宋" w:cs="仿宋"/>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评审委员会意见</w:t>
            </w:r>
          </w:p>
        </w:tc>
        <w:tc>
          <w:tcPr>
            <w:tcW w:w="7527" w:type="dxa"/>
            <w:gridSpan w:val="9"/>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sz w:val="32"/>
                <w:szCs w:val="32"/>
              </w:rPr>
            </w:pPr>
          </w:p>
          <w:p>
            <w:pPr>
              <w:jc w:val="both"/>
              <w:rPr>
                <w:rFonts w:hint="eastAsia" w:ascii="仿宋" w:hAnsi="仿宋" w:eastAsia="仿宋" w:cs="仿宋"/>
                <w:sz w:val="32"/>
                <w:szCs w:val="32"/>
              </w:rPr>
            </w:pPr>
          </w:p>
          <w:p>
            <w:pPr>
              <w:jc w:val="both"/>
              <w:rPr>
                <w:rFonts w:hint="eastAsia" w:ascii="仿宋" w:hAnsi="仿宋" w:eastAsia="仿宋" w:cs="仿宋"/>
                <w:sz w:val="32"/>
                <w:szCs w:val="32"/>
              </w:rPr>
            </w:pPr>
          </w:p>
          <w:p>
            <w:pPr>
              <w:jc w:val="both"/>
              <w:rPr>
                <w:rFonts w:hint="eastAsia" w:ascii="仿宋" w:hAnsi="仿宋" w:eastAsia="仿宋" w:cs="仿宋"/>
                <w:sz w:val="32"/>
                <w:szCs w:val="32"/>
              </w:rPr>
            </w:pPr>
            <w:r>
              <w:rPr>
                <w:rFonts w:hint="eastAsia" w:ascii="仿宋" w:hAnsi="仿宋" w:eastAsia="仿宋" w:cs="仿宋"/>
                <w:sz w:val="32"/>
                <w:szCs w:val="32"/>
                <w:lang w:val="en-US" w:eastAsia="zh-CN"/>
              </w:rPr>
              <w:t>评委</w:t>
            </w:r>
            <w:r>
              <w:rPr>
                <w:rFonts w:hint="eastAsia" w:ascii="仿宋" w:hAnsi="仿宋" w:eastAsia="仿宋" w:cs="仿宋"/>
                <w:sz w:val="32"/>
                <w:szCs w:val="32"/>
              </w:rPr>
              <w:t>签</w:t>
            </w:r>
            <w:r>
              <w:rPr>
                <w:rFonts w:hint="eastAsia" w:ascii="仿宋" w:hAnsi="仿宋" w:eastAsia="仿宋" w:cs="仿宋"/>
                <w:sz w:val="32"/>
                <w:szCs w:val="32"/>
                <w:lang w:val="en-US" w:eastAsia="zh-CN"/>
              </w:rPr>
              <w:t>名</w:t>
            </w:r>
            <w:r>
              <w:rPr>
                <w:rFonts w:hint="eastAsia" w:ascii="仿宋" w:hAnsi="仿宋" w:eastAsia="仿宋" w:cs="仿宋"/>
                <w:sz w:val="32"/>
                <w:szCs w:val="32"/>
              </w:rPr>
              <w:t xml:space="preserve">：        </w:t>
            </w:r>
          </w:p>
          <w:p>
            <w:pPr>
              <w:jc w:val="right"/>
              <w:rPr>
                <w:rFonts w:hint="eastAsia" w:ascii="仿宋" w:hAnsi="仿宋" w:eastAsia="仿宋" w:cs="仿宋"/>
                <w:sz w:val="32"/>
                <w:szCs w:val="32"/>
                <w:lang w:val="en-US" w:eastAsia="zh-CN"/>
              </w:rPr>
            </w:pPr>
            <w:r>
              <w:rPr>
                <w:rFonts w:hint="eastAsia" w:ascii="仿宋" w:hAnsi="仿宋" w:eastAsia="仿宋" w:cs="仿宋"/>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佛山市全过程工程咨询管理协会意见</w:t>
            </w:r>
          </w:p>
        </w:tc>
        <w:tc>
          <w:tcPr>
            <w:tcW w:w="7527" w:type="dxa"/>
            <w:gridSpan w:val="9"/>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sz w:val="32"/>
                <w:szCs w:val="32"/>
                <w:lang w:val="en-US" w:eastAsia="zh-CN"/>
              </w:rPr>
            </w:pPr>
          </w:p>
          <w:p>
            <w:pPr>
              <w:jc w:val="both"/>
              <w:rPr>
                <w:rFonts w:hint="default" w:ascii="仿宋" w:hAnsi="仿宋" w:eastAsia="仿宋" w:cs="仿宋"/>
                <w:sz w:val="32"/>
                <w:szCs w:val="32"/>
                <w:lang w:val="en-US" w:eastAsia="zh-CN"/>
              </w:rPr>
            </w:pPr>
          </w:p>
          <w:p>
            <w:pPr>
              <w:ind w:firstLine="3520" w:firstLineChars="1100"/>
              <w:jc w:val="both"/>
              <w:rPr>
                <w:rFonts w:hint="eastAsia" w:ascii="仿宋" w:hAnsi="仿宋" w:eastAsia="仿宋" w:cs="仿宋"/>
                <w:sz w:val="32"/>
                <w:szCs w:val="32"/>
              </w:rPr>
            </w:pPr>
            <w:r>
              <w:rPr>
                <w:rFonts w:hint="eastAsia" w:ascii="仿宋" w:hAnsi="仿宋" w:eastAsia="仿宋" w:cs="仿宋"/>
                <w:sz w:val="32"/>
                <w:szCs w:val="32"/>
                <w:lang w:val="en-US" w:eastAsia="zh-CN"/>
              </w:rPr>
              <w:t>单位</w:t>
            </w:r>
            <w:r>
              <w:rPr>
                <w:rFonts w:hint="eastAsia" w:ascii="仿宋" w:hAnsi="仿宋" w:eastAsia="仿宋" w:cs="仿宋"/>
                <w:sz w:val="32"/>
                <w:szCs w:val="32"/>
              </w:rPr>
              <w:t>盖章：</w:t>
            </w:r>
          </w:p>
          <w:p>
            <w:pPr>
              <w:jc w:val="right"/>
              <w:rPr>
                <w:rFonts w:hint="eastAsia" w:ascii="仿宋" w:hAnsi="仿宋" w:eastAsia="仿宋" w:cs="仿宋"/>
                <w:sz w:val="32"/>
                <w:szCs w:val="32"/>
                <w:lang w:val="en-US" w:eastAsia="zh-CN"/>
              </w:rPr>
            </w:pPr>
            <w:r>
              <w:rPr>
                <w:rFonts w:hint="eastAsia" w:ascii="仿宋" w:hAnsi="仿宋" w:eastAsia="仿宋" w:cs="仿宋"/>
                <w:sz w:val="32"/>
                <w:szCs w:val="32"/>
              </w:rPr>
              <w:t>年   月   日</w:t>
            </w:r>
          </w:p>
        </w:tc>
      </w:tr>
    </w:tbl>
    <w:p>
      <w:pPr>
        <w:keepNext w:val="0"/>
        <w:keepLines w:val="0"/>
        <w:widowControl/>
        <w:suppressLineNumbers w:val="0"/>
        <w:jc w:val="center"/>
        <w:textAlignment w:val="center"/>
        <w:rPr>
          <w:rFonts w:hint="eastAsia" w:ascii="宋体" w:hAnsi="宋体" w:eastAsia="宋体" w:cs="宋体"/>
          <w:b/>
          <w:bCs/>
          <w:i w:val="0"/>
          <w:iCs w:val="0"/>
          <w:color w:val="auto"/>
          <w:sz w:val="44"/>
          <w:szCs w:val="44"/>
          <w:u w:val="none"/>
        </w:rPr>
        <w:sectPr>
          <w:pgSz w:w="11906" w:h="16838"/>
          <w:pgMar w:top="1440" w:right="1800" w:bottom="1440" w:left="1800" w:header="851" w:footer="992" w:gutter="0"/>
          <w:cols w:space="425" w:num="1"/>
          <w:docGrid w:type="lines" w:linePitch="312" w:charSpace="0"/>
        </w:sectPr>
      </w:pPr>
    </w:p>
    <w:tbl>
      <w:tblPr>
        <w:tblStyle w:val="2"/>
        <w:tblW w:w="8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7"/>
        <w:gridCol w:w="6142"/>
        <w:gridCol w:w="1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jc w:val="center"/>
        </w:trPr>
        <w:tc>
          <w:tcPr>
            <w:tcW w:w="8930" w:type="dxa"/>
            <w:gridSpan w:val="3"/>
            <w:tcBorders>
              <w:top w:val="nil"/>
              <w:left w:val="nil"/>
              <w:bottom w:val="nil"/>
              <w:right w:val="nil"/>
            </w:tcBorders>
            <w:shd w:val="clear" w:color="auto" w:fill="auto"/>
            <w:noWrap/>
            <w:vAlign w:val="center"/>
          </w:tcPr>
          <w:p>
            <w:pPr>
              <w:spacing w:line="1000" w:lineRule="exact"/>
              <w:jc w:val="left"/>
              <w:rPr>
                <w:rFonts w:hint="default" w:ascii="宋体" w:hAnsi="宋体" w:eastAsia="宋体" w:cs="宋体"/>
                <w:b/>
                <w:color w:val="auto"/>
                <w:sz w:val="30"/>
                <w:szCs w:val="30"/>
                <w:lang w:val="en-US" w:eastAsia="zh-CN"/>
              </w:rPr>
            </w:pPr>
            <w:r>
              <w:rPr>
                <w:rFonts w:hint="eastAsia" w:ascii="宋体" w:hAnsi="宋体" w:eastAsia="宋体" w:cs="宋体"/>
                <w:b/>
                <w:color w:val="auto"/>
                <w:sz w:val="30"/>
                <w:szCs w:val="30"/>
                <w:lang w:val="en-US" w:eastAsia="zh-CN"/>
              </w:rPr>
              <w:t>附件2</w:t>
            </w:r>
          </w:p>
          <w:p>
            <w:pPr>
              <w:keepNext w:val="0"/>
              <w:keepLines w:val="0"/>
              <w:widowControl/>
              <w:suppressLineNumbers w:val="0"/>
              <w:jc w:val="center"/>
              <w:textAlignment w:val="center"/>
              <w:rPr>
                <w:rFonts w:hint="eastAsia" w:ascii="宋体" w:hAnsi="宋体" w:eastAsia="宋体" w:cs="宋体"/>
                <w:b/>
                <w:bCs/>
                <w:i w:val="0"/>
                <w:iCs w:val="0"/>
                <w:color w:val="auto"/>
                <w:sz w:val="44"/>
                <w:szCs w:val="44"/>
                <w:u w:val="none"/>
              </w:rPr>
            </w:pPr>
            <w:r>
              <w:rPr>
                <w:rFonts w:hint="eastAsia" w:ascii="仿宋_GB2312" w:hAnsi="仿宋" w:eastAsia="仿宋_GB2312" w:cs="宋体"/>
                <w:b/>
                <w:bCs/>
                <w:color w:val="auto"/>
                <w:kern w:val="0"/>
                <w:sz w:val="32"/>
                <w:szCs w:val="32"/>
                <w:lang w:val="en-US" w:eastAsia="zh-CN"/>
              </w:rPr>
              <w:t>佛山市建设工程</w:t>
            </w:r>
            <w:r>
              <w:rPr>
                <w:rFonts w:hint="eastAsia" w:ascii="仿宋_GB2312" w:hAnsi="仿宋" w:eastAsia="仿宋_GB2312" w:cs="宋体"/>
                <w:b/>
                <w:bCs/>
                <w:color w:val="auto"/>
                <w:kern w:val="0"/>
                <w:sz w:val="32"/>
                <w:szCs w:val="32"/>
              </w:rPr>
              <w:t>合同履约</w:t>
            </w:r>
            <w:r>
              <w:rPr>
                <w:rFonts w:hint="eastAsia" w:ascii="仿宋_GB2312" w:hAnsi="仿宋" w:eastAsia="仿宋_GB2312" w:cs="宋体"/>
                <w:b/>
                <w:bCs/>
                <w:color w:val="auto"/>
                <w:kern w:val="0"/>
                <w:sz w:val="32"/>
                <w:szCs w:val="32"/>
                <w:lang w:eastAsia="zh-CN"/>
              </w:rPr>
              <w:t>管理示范项目申报</w:t>
            </w:r>
            <w:r>
              <w:rPr>
                <w:rFonts w:hint="eastAsia" w:ascii="仿宋_GB2312" w:hAnsi="仿宋" w:eastAsia="仿宋_GB2312" w:cs="宋体"/>
                <w:b/>
                <w:bCs/>
                <w:color w:val="auto"/>
                <w:kern w:val="0"/>
                <w:sz w:val="32"/>
                <w:szCs w:val="32"/>
                <w:lang w:val="en-US" w:eastAsia="zh-CN"/>
              </w:rPr>
              <w:t>材</w:t>
            </w:r>
            <w:r>
              <w:rPr>
                <w:rFonts w:hint="eastAsia" w:ascii="仿宋_GB2312" w:hAnsi="仿宋" w:eastAsia="仿宋_GB2312" w:cs="宋体"/>
                <w:b/>
                <w:bCs/>
                <w:color w:val="auto"/>
                <w:kern w:val="0"/>
                <w:sz w:val="32"/>
                <w:szCs w:val="32"/>
              </w:rPr>
              <w:t>料清单</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序号</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材料名称</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lang w:val="en-US" w:eastAsia="zh-CN"/>
              </w:rPr>
            </w:pPr>
            <w:r>
              <w:rPr>
                <w:rFonts w:hint="eastAsia" w:ascii="仿宋_GB2312" w:hAnsi="宋体" w:eastAsia="仿宋_GB2312" w:cs="仿宋_GB2312"/>
                <w:i w:val="0"/>
                <w:iCs w:val="0"/>
                <w:color w:val="auto"/>
                <w:kern w:val="0"/>
                <w:sz w:val="32"/>
                <w:szCs w:val="32"/>
                <w:u w:val="none"/>
                <w:lang w:val="en-US" w:eastAsia="zh-CN" w:bidi="ar"/>
              </w:rPr>
              <w:t>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94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施工许可证、竣工验收备案表</w:t>
            </w:r>
          </w:p>
        </w:tc>
        <w:tc>
          <w:tcPr>
            <w:tcW w:w="184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住建部门</w:t>
            </w:r>
          </w:p>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管理资料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94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2</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合同履约监管检查记录或整改通知书</w:t>
            </w:r>
          </w:p>
        </w:tc>
        <w:tc>
          <w:tcPr>
            <w:tcW w:w="1841"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jc w:val="center"/>
        </w:trPr>
        <w:tc>
          <w:tcPr>
            <w:tcW w:w="94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3</w:t>
            </w:r>
          </w:p>
        </w:tc>
        <w:tc>
          <w:tcPr>
            <w:tcW w:w="614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网签合同文本及其补充协议</w:t>
            </w:r>
            <w:r>
              <w:rPr>
                <w:rFonts w:hint="eastAsia" w:ascii="仿宋_GB2312" w:hAnsi="宋体" w:eastAsia="仿宋_GB2312" w:cs="仿宋_GB2312"/>
                <w:i w:val="0"/>
                <w:iCs w:val="0"/>
                <w:color w:val="auto"/>
                <w:kern w:val="0"/>
                <w:sz w:val="24"/>
                <w:szCs w:val="24"/>
                <w:u w:val="none"/>
                <w:lang w:val="en-US" w:eastAsia="zh-CN" w:bidi="ar"/>
              </w:rPr>
              <w:t>（包括总承包合同、纳入总包服务的专业分包合同和劳务分包合同）</w:t>
            </w:r>
          </w:p>
        </w:tc>
        <w:tc>
          <w:tcPr>
            <w:tcW w:w="184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合同签订</w:t>
            </w:r>
          </w:p>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阶段资料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jc w:val="center"/>
        </w:trPr>
        <w:tc>
          <w:tcPr>
            <w:tcW w:w="94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4</w:t>
            </w:r>
          </w:p>
        </w:tc>
        <w:tc>
          <w:tcPr>
            <w:tcW w:w="614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合同造价文件</w:t>
            </w:r>
            <w:r>
              <w:rPr>
                <w:rFonts w:hint="eastAsia" w:ascii="仿宋_GB2312" w:hAnsi="宋体" w:eastAsia="仿宋_GB2312" w:cs="仿宋_GB2312"/>
                <w:i w:val="0"/>
                <w:iCs w:val="0"/>
                <w:color w:val="auto"/>
                <w:kern w:val="0"/>
                <w:sz w:val="24"/>
                <w:szCs w:val="24"/>
                <w:u w:val="none"/>
                <w:lang w:val="en-US" w:eastAsia="zh-CN" w:bidi="ar"/>
              </w:rPr>
              <w:t>（招标项目提供已中标的报价文件；非招标项目提供合同预算文件）</w:t>
            </w:r>
          </w:p>
        </w:tc>
        <w:tc>
          <w:tcPr>
            <w:tcW w:w="1841"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94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5</w:t>
            </w:r>
          </w:p>
        </w:tc>
        <w:tc>
          <w:tcPr>
            <w:tcW w:w="614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开工报告（或开工通知书）、竣工验收申请报告</w:t>
            </w:r>
          </w:p>
        </w:tc>
        <w:tc>
          <w:tcPr>
            <w:tcW w:w="184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工期管理</w:t>
            </w:r>
          </w:p>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94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6</w:t>
            </w:r>
          </w:p>
        </w:tc>
        <w:tc>
          <w:tcPr>
            <w:tcW w:w="614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施工组织设计或工期进度计划</w:t>
            </w:r>
          </w:p>
        </w:tc>
        <w:tc>
          <w:tcPr>
            <w:tcW w:w="1841"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94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7</w:t>
            </w:r>
          </w:p>
        </w:tc>
        <w:tc>
          <w:tcPr>
            <w:tcW w:w="614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工期调整文件或会议纪要</w:t>
            </w:r>
          </w:p>
        </w:tc>
        <w:tc>
          <w:tcPr>
            <w:tcW w:w="1841"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947" w:type="dxa"/>
            <w:tcBorders>
              <w:top w:val="single" w:color="auto"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8</w:t>
            </w:r>
          </w:p>
        </w:tc>
        <w:tc>
          <w:tcPr>
            <w:tcW w:w="614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发包方因确定工期或调整工期的专家论证报告</w:t>
            </w:r>
          </w:p>
        </w:tc>
        <w:tc>
          <w:tcPr>
            <w:tcW w:w="1841"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9</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施工过程结算结论表、竣工结算定案表</w:t>
            </w:r>
          </w:p>
        </w:tc>
        <w:tc>
          <w:tcPr>
            <w:tcW w:w="184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价款结算与</w:t>
            </w:r>
          </w:p>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支付资料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8"/>
                <w:szCs w:val="28"/>
                <w:u w:val="none"/>
                <w:lang w:val="en-US" w:eastAsia="zh-CN"/>
              </w:rPr>
            </w:pPr>
            <w:r>
              <w:rPr>
                <w:rFonts w:hint="eastAsia" w:ascii="仿宋_GB2312" w:hAnsi="宋体" w:eastAsia="仿宋_GB2312" w:cs="仿宋_GB2312"/>
                <w:i w:val="0"/>
                <w:iCs w:val="0"/>
                <w:color w:val="auto"/>
                <w:sz w:val="28"/>
                <w:szCs w:val="28"/>
                <w:u w:val="none"/>
                <w:lang w:val="en-US" w:eastAsia="zh-CN"/>
              </w:rPr>
              <w:t>10</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工程款、工人工资款支付凭证</w:t>
            </w:r>
          </w:p>
        </w:tc>
        <w:tc>
          <w:tcPr>
            <w:tcW w:w="1841"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8"/>
                <w:szCs w:val="28"/>
                <w:u w:val="none"/>
                <w:lang w:val="en-US" w:eastAsia="zh-CN"/>
              </w:rPr>
            </w:pPr>
            <w:r>
              <w:rPr>
                <w:rFonts w:hint="eastAsia" w:ascii="仿宋_GB2312" w:hAnsi="宋体" w:eastAsia="仿宋_GB2312" w:cs="仿宋_GB2312"/>
                <w:i w:val="0"/>
                <w:iCs w:val="0"/>
                <w:color w:val="auto"/>
                <w:sz w:val="28"/>
                <w:szCs w:val="28"/>
                <w:u w:val="none"/>
                <w:lang w:val="en-US" w:eastAsia="zh-CN"/>
              </w:rPr>
              <w:t>11</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工程保函</w:t>
            </w:r>
            <w:r>
              <w:rPr>
                <w:rFonts w:hint="eastAsia" w:ascii="仿宋_GB2312" w:hAnsi="宋体" w:eastAsia="仿宋_GB2312" w:cs="仿宋_GB2312"/>
                <w:i w:val="0"/>
                <w:iCs w:val="0"/>
                <w:color w:val="auto"/>
                <w:kern w:val="0"/>
                <w:sz w:val="24"/>
                <w:szCs w:val="24"/>
                <w:u w:val="none"/>
                <w:lang w:val="en-US" w:eastAsia="zh-CN" w:bidi="ar"/>
              </w:rPr>
              <w:t>（包括履约、质量保证、工程款支付、农民工工资支付保函）</w:t>
            </w:r>
            <w:r>
              <w:rPr>
                <w:rFonts w:hint="eastAsia" w:ascii="仿宋_GB2312" w:hAnsi="宋体" w:eastAsia="仿宋_GB2312" w:cs="仿宋_GB2312"/>
                <w:i w:val="0"/>
                <w:iCs w:val="0"/>
                <w:color w:val="auto"/>
                <w:kern w:val="0"/>
                <w:sz w:val="28"/>
                <w:szCs w:val="28"/>
                <w:u w:val="none"/>
                <w:lang w:val="en-US" w:eastAsia="zh-CN" w:bidi="ar"/>
              </w:rPr>
              <w:t>凭证及其管理资料</w:t>
            </w:r>
          </w:p>
        </w:tc>
        <w:tc>
          <w:tcPr>
            <w:tcW w:w="1841"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8"/>
                <w:szCs w:val="28"/>
                <w:u w:val="none"/>
                <w:lang w:val="en-US"/>
              </w:rPr>
            </w:pPr>
            <w:r>
              <w:rPr>
                <w:rFonts w:hint="eastAsia" w:ascii="仿宋_GB2312" w:hAnsi="宋体" w:eastAsia="仿宋_GB2312" w:cs="仿宋_GB2312"/>
                <w:i w:val="0"/>
                <w:iCs w:val="0"/>
                <w:color w:val="auto"/>
                <w:kern w:val="0"/>
                <w:sz w:val="28"/>
                <w:szCs w:val="28"/>
                <w:u w:val="none"/>
                <w:lang w:val="en-US" w:eastAsia="zh-CN" w:bidi="ar"/>
              </w:rPr>
              <w:t>12</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工程分部或分阶段验收结论、竣工验收报告</w:t>
            </w:r>
          </w:p>
        </w:tc>
        <w:tc>
          <w:tcPr>
            <w:tcW w:w="184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质量安全</w:t>
            </w:r>
          </w:p>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评价资料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8"/>
                <w:szCs w:val="28"/>
                <w:u w:val="none"/>
                <w:lang w:val="en-US"/>
              </w:rPr>
            </w:pPr>
            <w:r>
              <w:rPr>
                <w:rFonts w:hint="eastAsia" w:ascii="仿宋_GB2312" w:hAnsi="宋体" w:eastAsia="仿宋_GB2312" w:cs="仿宋_GB2312"/>
                <w:i w:val="0"/>
                <w:iCs w:val="0"/>
                <w:color w:val="auto"/>
                <w:kern w:val="0"/>
                <w:sz w:val="28"/>
                <w:szCs w:val="28"/>
                <w:u w:val="none"/>
                <w:lang w:val="en-US" w:eastAsia="zh-CN" w:bidi="ar"/>
              </w:rPr>
              <w:t>13</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安全文明施工或绿色施工评价结论</w:t>
            </w:r>
          </w:p>
        </w:tc>
        <w:tc>
          <w:tcPr>
            <w:tcW w:w="1841"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14</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工程变更通知或会议纪要</w:t>
            </w:r>
          </w:p>
        </w:tc>
        <w:tc>
          <w:tcPr>
            <w:tcW w:w="184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变更管理及</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履约互评</w:t>
            </w:r>
          </w:p>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15</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项目负责人和主要管理人员考勤表及变更记录</w:t>
            </w:r>
          </w:p>
        </w:tc>
        <w:tc>
          <w:tcPr>
            <w:tcW w:w="1841"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16</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合同履约互评情况</w:t>
            </w:r>
          </w:p>
        </w:tc>
        <w:tc>
          <w:tcPr>
            <w:tcW w:w="1841"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p>
        </w:tc>
      </w:tr>
    </w:tbl>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sectPr>
          <w:pgSz w:w="11906" w:h="16838"/>
          <w:pgMar w:top="1440" w:right="1800" w:bottom="1440" w:left="1800" w:header="851" w:footer="992" w:gutter="0"/>
          <w:cols w:space="425" w:num="1"/>
          <w:docGrid w:type="lines" w:linePitch="312" w:charSpace="0"/>
        </w:sectPr>
      </w:pP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仿宋_GB2312"/>
          <w:i w:val="0"/>
          <w:iCs w:val="0"/>
          <w:color w:val="auto"/>
          <w:kern w:val="0"/>
          <w:sz w:val="28"/>
          <w:szCs w:val="28"/>
          <w:u w:val="none"/>
          <w:lang w:val="en-US" w:eastAsia="zh-CN" w:bidi="ar"/>
        </w:rPr>
        <w:t>注：上述材料为复印件加盖申报单位公章并装订成册；第9、10、11、16项资料可从市住建局网站工程合同与造价管理服务平台下载打印；其他可视履</w:t>
      </w:r>
      <w:r>
        <w:rPr>
          <w:rStyle w:val="4"/>
          <w:rFonts w:hAnsi="宋体"/>
          <w:color w:val="auto"/>
          <w:sz w:val="28"/>
          <w:szCs w:val="28"/>
          <w:lang w:val="en-US" w:eastAsia="zh-CN" w:bidi="ar"/>
        </w:rPr>
        <w:t>约评价表的需要自行增加材料提供。</w:t>
      </w:r>
    </w:p>
    <w:tbl>
      <w:tblPr>
        <w:tblStyle w:val="2"/>
        <w:tblW w:w="92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6"/>
        <w:gridCol w:w="800"/>
        <w:gridCol w:w="443"/>
        <w:gridCol w:w="5737"/>
        <w:gridCol w:w="1542"/>
        <w:gridCol w:w="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76" w:type="dxa"/>
          <w:trHeight w:val="621" w:hRule="atLeast"/>
          <w:jc w:val="center"/>
        </w:trPr>
        <w:tc>
          <w:tcPr>
            <w:tcW w:w="8930" w:type="dxa"/>
            <w:gridSpan w:val="5"/>
            <w:tcBorders>
              <w:top w:val="nil"/>
              <w:left w:val="nil"/>
              <w:bottom w:val="nil"/>
              <w:right w:val="nil"/>
            </w:tcBorders>
            <w:shd w:val="clear" w:color="auto" w:fill="auto"/>
            <w:noWrap/>
            <w:vAlign w:val="center"/>
          </w:tcPr>
          <w:p>
            <w:pPr>
              <w:spacing w:line="1000" w:lineRule="exact"/>
              <w:jc w:val="left"/>
              <w:rPr>
                <w:rFonts w:hint="default" w:ascii="宋体" w:hAnsi="宋体" w:eastAsia="宋体" w:cs="宋体"/>
                <w:b/>
                <w:sz w:val="30"/>
                <w:szCs w:val="30"/>
                <w:lang w:val="en-US" w:eastAsia="zh-CN"/>
              </w:rPr>
            </w:pPr>
            <w:r>
              <w:rPr>
                <w:rFonts w:hint="eastAsia" w:ascii="宋体" w:hAnsi="宋体" w:eastAsia="宋体" w:cs="宋体"/>
                <w:b/>
                <w:sz w:val="30"/>
                <w:szCs w:val="30"/>
                <w:lang w:val="en-US" w:eastAsia="zh-CN"/>
              </w:rPr>
              <w:t>附件3</w:t>
            </w:r>
          </w:p>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仿宋" w:eastAsia="仿宋_GB2312" w:cs="宋体"/>
                <w:b/>
                <w:bCs/>
                <w:kern w:val="0"/>
                <w:sz w:val="36"/>
                <w:szCs w:val="36"/>
                <w:lang w:val="en-US" w:eastAsia="zh-CN"/>
              </w:rPr>
              <w:t>佛山市</w:t>
            </w:r>
            <w:r>
              <w:rPr>
                <w:rFonts w:hint="eastAsia" w:ascii="仿宋_GB2312" w:hAnsi="仿宋" w:eastAsia="仿宋_GB2312" w:cs="宋体"/>
                <w:b/>
                <w:bCs/>
                <w:kern w:val="0"/>
                <w:sz w:val="36"/>
                <w:szCs w:val="36"/>
              </w:rPr>
              <w:t>建设工程合同履约</w:t>
            </w:r>
            <w:r>
              <w:rPr>
                <w:rFonts w:hint="eastAsia" w:ascii="仿宋_GB2312" w:hAnsi="仿宋" w:eastAsia="仿宋_GB2312" w:cs="宋体"/>
                <w:b/>
                <w:bCs/>
                <w:kern w:val="0"/>
                <w:sz w:val="36"/>
                <w:szCs w:val="36"/>
                <w:lang w:val="en-US" w:eastAsia="zh-CN"/>
              </w:rPr>
              <w:t>管理评价表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8" w:type="dxa"/>
          <w:trHeight w:val="683" w:hRule="atLeast"/>
          <w:jc w:val="center"/>
        </w:trPr>
        <w:tc>
          <w:tcPr>
            <w:tcW w:w="15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5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评价内容</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8" w:type="dxa"/>
          <w:trHeight w:val="540" w:hRule="atLeast"/>
          <w:jc w:val="center"/>
        </w:trPr>
        <w:tc>
          <w:tcPr>
            <w:tcW w:w="1076"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
                <w:lang w:val="en-US" w:eastAsia="zh-CN" w:bidi="ar"/>
              </w:rPr>
              <w:t>合同签订</w:t>
            </w:r>
            <w:r>
              <w:rPr>
                <w:rStyle w:val="5"/>
                <w:rFonts w:hint="eastAsia" w:eastAsia="宋体"/>
                <w:lang w:val="en-US" w:eastAsia="zh-CN" w:bidi="ar"/>
              </w:rPr>
              <w:t>阶段</w:t>
            </w:r>
            <w:r>
              <w:rPr>
                <w:rStyle w:val="5"/>
                <w:lang w:val="en-US" w:eastAsia="zh-CN" w:bidi="ar"/>
              </w:rPr>
              <w:t>情况</w:t>
            </w:r>
            <w:r>
              <w:rPr>
                <w:rStyle w:val="5"/>
                <w:lang w:val="en-US" w:eastAsia="zh-CN" w:bidi="ar"/>
              </w:rPr>
              <w:br w:type="textWrapping"/>
            </w:r>
            <w:r>
              <w:rPr>
                <w:rStyle w:val="5"/>
                <w:lang w:val="en-US" w:eastAsia="zh-CN" w:bidi="ar"/>
              </w:rPr>
              <w:t>（满分</w:t>
            </w:r>
            <w:r>
              <w:rPr>
                <w:rStyle w:val="5"/>
                <w:rFonts w:hint="eastAsia"/>
                <w:lang w:val="en-US" w:eastAsia="zh-CN" w:bidi="ar"/>
              </w:rPr>
              <w:t>4</w:t>
            </w:r>
            <w:r>
              <w:rPr>
                <w:rStyle w:val="5"/>
                <w:lang w:val="en-US" w:eastAsia="zh-CN" w:bidi="ar"/>
              </w:rPr>
              <w:t>0分）</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实行招标的工程，合同的主要条款与招标文件、中标的投标文件内容不一致</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FF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出现1至4任意一项行为，本部分“合同签订阶段情况”得分为0分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8" w:type="dxa"/>
          <w:trHeight w:val="529" w:hRule="atLeast"/>
          <w:jc w:val="center"/>
        </w:trPr>
        <w:tc>
          <w:tcPr>
            <w:tcW w:w="1076"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政府投资的项目，合同约定由施工单位垫资建设</w:t>
            </w: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8" w:type="dxa"/>
          <w:trHeight w:val="540" w:hRule="atLeast"/>
          <w:jc w:val="center"/>
        </w:trPr>
        <w:tc>
          <w:tcPr>
            <w:tcW w:w="1076"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将工程转包、违法分包和挂靠承包。违反合同关于工程分包的约定，擅自把单位工程或分部分项工程分包他人</w:t>
            </w: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8" w:type="dxa"/>
          <w:trHeight w:val="540" w:hRule="atLeast"/>
          <w:jc w:val="center"/>
        </w:trPr>
        <w:tc>
          <w:tcPr>
            <w:tcW w:w="1076"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合同工期少于标准工期70%或合同工期少于标准工期80%且没有组织专家论证并提交论证报告</w:t>
            </w: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8" w:type="dxa"/>
          <w:trHeight w:val="660" w:hRule="atLeast"/>
          <w:jc w:val="center"/>
        </w:trPr>
        <w:tc>
          <w:tcPr>
            <w:tcW w:w="1076"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Style w:val="6"/>
                <w:rFonts w:hAnsi="宋体"/>
                <w:lang w:val="en-US" w:eastAsia="zh-CN" w:bidi="ar"/>
              </w:rPr>
              <w:t>合同是否使用国家、省和市有部门制定的示范或标准合同文本</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8" w:type="dxa"/>
          <w:trHeight w:val="1620" w:hRule="atLeast"/>
          <w:jc w:val="center"/>
        </w:trPr>
        <w:tc>
          <w:tcPr>
            <w:tcW w:w="1076"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同是否按规定约定了承包范围、工程造价（附合同造价文件）、工期（含开工、竣工日期）、质量标准、价款（过程）结算及支付方式、变更处理、承担风险内容范围、验收与竣工结算以及合同争议解决等事项，明确工程量计量、新增和变更工程价款、现场签证和索赔等结算依据的程序、方法和时限</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8" w:type="dxa"/>
          <w:trHeight w:val="886" w:hRule="atLeast"/>
          <w:jc w:val="center"/>
        </w:trPr>
        <w:tc>
          <w:tcPr>
            <w:tcW w:w="1076"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合同是否约定了施工过程结算节点及其结算周期;纳入总包服务的专业工程等是否约定了过程结算办法</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8" w:type="dxa"/>
          <w:trHeight w:val="1080" w:hRule="atLeast"/>
          <w:jc w:val="center"/>
        </w:trPr>
        <w:tc>
          <w:tcPr>
            <w:tcW w:w="1076"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合同价清单是否按规定单列了人工费用总额，合同是否设立工人工资支付专用账户，是否约定工程款申请款项和支付款项均应单列工人工资款项（或固定人工费用比例）、人工费用拨付周期。</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8" w:type="dxa"/>
          <w:trHeight w:val="555" w:hRule="atLeast"/>
          <w:jc w:val="center"/>
        </w:trPr>
        <w:tc>
          <w:tcPr>
            <w:tcW w:w="1076"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合同或合同价清单是否列明了绿色施工安全防护费用</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8" w:type="dxa"/>
          <w:trHeight w:val="540" w:hRule="atLeast"/>
          <w:jc w:val="center"/>
        </w:trPr>
        <w:tc>
          <w:tcPr>
            <w:tcW w:w="1076"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合同是否载明标准工期、招标工期、合同工期；工期确定是否合理；是否约定工期责任及调整的程序方法</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8" w:type="dxa"/>
          <w:trHeight w:val="540" w:hRule="atLeast"/>
          <w:jc w:val="center"/>
        </w:trPr>
        <w:tc>
          <w:tcPr>
            <w:tcW w:w="1076" w:type="dxa"/>
            <w:gridSpan w:val="2"/>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11</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合同是否约定了项目负责人及主要施工管理人员</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8" w:type="dxa"/>
          <w:trHeight w:val="540" w:hRule="atLeast"/>
          <w:jc w:val="center"/>
        </w:trPr>
        <w:tc>
          <w:tcPr>
            <w:tcW w:w="10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lang w:val="en-US" w:eastAsia="zh-CN" w:bidi="ar"/>
              </w:rPr>
              <w:t>合同履约阶段情况（满分</w:t>
            </w:r>
            <w:r>
              <w:rPr>
                <w:rStyle w:val="5"/>
                <w:rFonts w:hint="eastAsia"/>
                <w:lang w:val="en-US" w:eastAsia="zh-CN" w:bidi="ar"/>
              </w:rPr>
              <w:t>5</w:t>
            </w:r>
            <w:r>
              <w:rPr>
                <w:rStyle w:val="5"/>
                <w:lang w:val="en-US" w:eastAsia="zh-CN" w:bidi="ar"/>
              </w:rPr>
              <w:t>0分）</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提供虚假保函</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出现1至7任意一项行为，本部分“合同履约情况”得分为0分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8" w:type="dxa"/>
          <w:trHeight w:val="285" w:hRule="atLeast"/>
          <w:jc w:val="center"/>
        </w:trPr>
        <w:tc>
          <w:tcPr>
            <w:tcW w:w="1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sz w:val="22"/>
                <w:szCs w:val="22"/>
                <w:u w:val="none"/>
                <w:lang w:eastAsia="zh-CN"/>
              </w:rPr>
            </w:pPr>
            <w:r>
              <w:rPr>
                <w:rFonts w:hint="eastAsia" w:ascii="仿宋_GB2312" w:hAnsi="宋体" w:eastAsia="仿宋_GB2312" w:cs="仿宋_GB2312"/>
                <w:i w:val="0"/>
                <w:iCs w:val="0"/>
                <w:color w:val="000000"/>
                <w:kern w:val="0"/>
                <w:sz w:val="22"/>
                <w:szCs w:val="22"/>
                <w:u w:val="none"/>
                <w:lang w:val="en-US" w:eastAsia="zh-CN" w:bidi="ar"/>
              </w:rPr>
              <w:t>违反合同约定将承包工程再分包、转包或违法分包</w:t>
            </w: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8" w:type="dxa"/>
          <w:trHeight w:val="480" w:hRule="atLeast"/>
          <w:jc w:val="center"/>
        </w:trPr>
        <w:tc>
          <w:tcPr>
            <w:tcW w:w="1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违反安全职责，造成人员伤亡事故</w:t>
            </w: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8" w:type="dxa"/>
          <w:trHeight w:val="480" w:hRule="atLeast"/>
          <w:jc w:val="center"/>
        </w:trPr>
        <w:tc>
          <w:tcPr>
            <w:tcW w:w="1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分部工程质量验收不合格，经整改后验收合格</w:t>
            </w: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8" w:type="dxa"/>
          <w:trHeight w:val="480" w:hRule="atLeast"/>
          <w:jc w:val="center"/>
        </w:trPr>
        <w:tc>
          <w:tcPr>
            <w:tcW w:w="1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擅自更换项目经理、项目技术负责人等主要管理人员</w:t>
            </w: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8" w:type="dxa"/>
          <w:trHeight w:val="480" w:hRule="atLeast"/>
          <w:jc w:val="center"/>
        </w:trPr>
        <w:tc>
          <w:tcPr>
            <w:tcW w:w="1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发生工人因被拖欠工资造成集访、群访或群体性事件</w:t>
            </w: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8" w:type="dxa"/>
          <w:trHeight w:val="480" w:hRule="atLeast"/>
          <w:jc w:val="center"/>
        </w:trPr>
        <w:tc>
          <w:tcPr>
            <w:tcW w:w="1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不按合同约定时限办理竣工结算</w:t>
            </w: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8" w:type="dxa"/>
          <w:trHeight w:val="380" w:hRule="atLeast"/>
          <w:jc w:val="center"/>
        </w:trPr>
        <w:tc>
          <w:tcPr>
            <w:tcW w:w="1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是否按要求及时在合同平台录入保函信息、或及时投诉反映保函问题，提交有效的履约、质量保证、工程款支付、工人工资支付保函</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8" w:type="dxa"/>
          <w:trHeight w:val="465" w:hRule="atLeast"/>
          <w:jc w:val="center"/>
        </w:trPr>
        <w:tc>
          <w:tcPr>
            <w:tcW w:w="1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lang w:eastAsia="zh-CN"/>
              </w:rPr>
            </w:pPr>
            <w:r>
              <w:rPr>
                <w:rFonts w:hint="eastAsia" w:ascii="仿宋_GB2312" w:hAnsi="宋体" w:eastAsia="仿宋_GB2312" w:cs="仿宋_GB2312"/>
                <w:i w:val="0"/>
                <w:iCs w:val="0"/>
                <w:color w:val="000000"/>
                <w:sz w:val="22"/>
                <w:szCs w:val="22"/>
                <w:u w:val="none"/>
                <w:lang w:eastAsia="zh-CN"/>
              </w:rPr>
              <w:t>承包方是否按约定申请工程款，并将工人工资单独列明；发包方是否按合同约定按期支付工程款，并将其中的工人工资款单独足额拨入工人工资支付专用账户</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8" w:type="dxa"/>
          <w:trHeight w:val="600" w:hRule="atLeast"/>
          <w:jc w:val="center"/>
        </w:trPr>
        <w:tc>
          <w:tcPr>
            <w:tcW w:w="1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承包方是否按约定完成施工过程结算资料并递交给发包人；发包人是否在约定的期限内完成施工过程结算的核对确认工作</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8" w:type="dxa"/>
          <w:trHeight w:val="540" w:hRule="atLeast"/>
          <w:jc w:val="center"/>
        </w:trPr>
        <w:tc>
          <w:tcPr>
            <w:tcW w:w="1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承包人是否在收到每期工程款后30日内，将工程款（含人工费）的支付信息和支付凭证上传到合同平台</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8" w:type="dxa"/>
          <w:trHeight w:val="990" w:hRule="atLeast"/>
          <w:jc w:val="center"/>
        </w:trPr>
        <w:tc>
          <w:tcPr>
            <w:tcW w:w="1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是否按合同要求制定施工进度计划；出现导致工期延误或变化的，有无合同双方协商调整的工期调整文件，或会议纪要或专家论证报告</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8" w:type="dxa"/>
          <w:trHeight w:val="625" w:hRule="atLeast"/>
          <w:jc w:val="center"/>
        </w:trPr>
        <w:tc>
          <w:tcPr>
            <w:tcW w:w="1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lang w:eastAsia="zh-CN"/>
              </w:rPr>
            </w:pPr>
            <w:r>
              <w:rPr>
                <w:rFonts w:hint="eastAsia" w:ascii="仿宋_GB2312" w:hAnsi="宋体" w:eastAsia="仿宋_GB2312" w:cs="仿宋_GB2312"/>
                <w:i w:val="0"/>
                <w:iCs w:val="0"/>
                <w:color w:val="000000"/>
                <w:sz w:val="22"/>
                <w:szCs w:val="22"/>
                <w:u w:val="none"/>
                <w:lang w:eastAsia="zh-CN"/>
              </w:rPr>
              <w:t>不存在因承包方原因导致工期推迟的，不存在因非承包方原因导致工期推迟而发包方不配合进行工期调整的</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8" w:type="dxa"/>
          <w:trHeight w:val="810" w:hRule="atLeast"/>
          <w:jc w:val="center"/>
        </w:trPr>
        <w:tc>
          <w:tcPr>
            <w:tcW w:w="1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eastAsia="zh-CN"/>
              </w:rPr>
              <w:t>是否按合同约定开展工程分部或分阶段等各项质量验收、安全文明（绿色）施工安全防护验收评价</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8" w:type="dxa"/>
          <w:trHeight w:val="540" w:hRule="atLeast"/>
          <w:jc w:val="center"/>
        </w:trPr>
        <w:tc>
          <w:tcPr>
            <w:tcW w:w="1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lang w:eastAsia="zh-CN"/>
              </w:rPr>
            </w:pPr>
            <w:r>
              <w:rPr>
                <w:rFonts w:hint="eastAsia" w:ascii="仿宋_GB2312" w:hAnsi="宋体" w:eastAsia="仿宋_GB2312" w:cs="仿宋_GB2312"/>
                <w:i w:val="0"/>
                <w:iCs w:val="0"/>
                <w:color w:val="000000"/>
                <w:sz w:val="22"/>
                <w:szCs w:val="22"/>
                <w:u w:val="none"/>
                <w:lang w:eastAsia="zh-CN"/>
              </w:rPr>
              <w:t>不存在因承包方原因导致材料（设备）检验（测试）不合格的、导致安全文明</w:t>
            </w:r>
            <w:r>
              <w:rPr>
                <w:rFonts w:hint="eastAsia" w:ascii="仿宋_GB2312" w:hAnsi="宋体" w:eastAsia="仿宋_GB2312" w:cs="仿宋_GB2312"/>
                <w:i w:val="0"/>
                <w:iCs w:val="0"/>
                <w:color w:val="000000"/>
                <w:sz w:val="22"/>
                <w:szCs w:val="22"/>
                <w:u w:val="none"/>
                <w:lang w:val="en-US" w:eastAsia="zh-CN"/>
              </w:rPr>
              <w:t>（或绿色）施工未达到合同约定目标的</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8" w:type="dxa"/>
          <w:trHeight w:val="672" w:hRule="atLeast"/>
          <w:jc w:val="center"/>
        </w:trPr>
        <w:tc>
          <w:tcPr>
            <w:tcW w:w="1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2"/>
                <w:szCs w:val="22"/>
                <w:u w:val="none"/>
                <w:lang w:val="en-US" w:eastAsia="zh-CN" w:bidi="ar"/>
              </w:rPr>
              <w:t>不存在承包方项目经理、项目部主要施工管理人员不按合同约定到岗履职的，或其项目经理、主要施工管理人员无相应资格证书和缴纳相应社会保险的</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8" w:type="dxa"/>
          <w:trHeight w:val="1080" w:hRule="atLeast"/>
          <w:jc w:val="center"/>
        </w:trPr>
        <w:tc>
          <w:tcPr>
            <w:tcW w:w="1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合同双方是否按合同约定要求积极履行其他责任和义务。</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8" w:type="dxa"/>
          <w:trHeight w:val="560" w:hRule="atLeast"/>
          <w:jc w:val="center"/>
        </w:trPr>
        <w:tc>
          <w:tcPr>
            <w:tcW w:w="10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工程交付阶段情况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（满分10分）</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完成合同约定的承包内容，验收达标</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8" w:type="dxa"/>
          <w:trHeight w:val="540" w:hRule="atLeast"/>
          <w:jc w:val="center"/>
        </w:trPr>
        <w:tc>
          <w:tcPr>
            <w:tcW w:w="1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提交竣工结算报告，完成结算确认</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8" w:type="dxa"/>
          <w:trHeight w:val="520" w:hRule="atLeast"/>
          <w:jc w:val="center"/>
        </w:trPr>
        <w:tc>
          <w:tcPr>
            <w:tcW w:w="1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完成竣工备案，配合完成质量评优（如市优、省优、鲁班）</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8" w:type="dxa"/>
          <w:trHeight w:val="630" w:hRule="atLeast"/>
          <w:jc w:val="center"/>
        </w:trPr>
        <w:tc>
          <w:tcPr>
            <w:tcW w:w="1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行业主管部门对合同履约监管核查是否存在问题</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8" w:type="dxa"/>
          <w:trHeight w:val="1410" w:hRule="atLeast"/>
          <w:jc w:val="center"/>
        </w:trPr>
        <w:tc>
          <w:tcPr>
            <w:tcW w:w="8798"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附注：本表中评审满分分值为100分，其中:优秀：90分以上（含90分）；良好：80～90分（含80分）；合格：60～80分（含60分）；不合格：60分以下。</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ZTc3MGM0MjM4MDY5MDA3NTAzMjEzYTZjZjA2OWQifQ=="/>
  </w:docVars>
  <w:rsids>
    <w:rsidRoot w:val="00000000"/>
    <w:rsid w:val="011637B8"/>
    <w:rsid w:val="043E76D1"/>
    <w:rsid w:val="0E5E615B"/>
    <w:rsid w:val="0EAD15B6"/>
    <w:rsid w:val="1F912E58"/>
    <w:rsid w:val="210266B3"/>
    <w:rsid w:val="255B550A"/>
    <w:rsid w:val="293519EB"/>
    <w:rsid w:val="2CFA4416"/>
    <w:rsid w:val="2EA158D1"/>
    <w:rsid w:val="2FF13E57"/>
    <w:rsid w:val="3A71688E"/>
    <w:rsid w:val="3D20796B"/>
    <w:rsid w:val="43C8430A"/>
    <w:rsid w:val="4E09069A"/>
    <w:rsid w:val="5BF637D0"/>
    <w:rsid w:val="5C5E538A"/>
    <w:rsid w:val="65B528AD"/>
    <w:rsid w:val="6F7F60F6"/>
    <w:rsid w:val="72216076"/>
    <w:rsid w:val="7325533E"/>
    <w:rsid w:val="79B407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仿宋_GB2312" w:eastAsia="仿宋_GB2312" w:cs="仿宋_GB2312"/>
      <w:color w:val="000000"/>
      <w:sz w:val="32"/>
      <w:szCs w:val="32"/>
      <w:u w:val="none"/>
    </w:rPr>
  </w:style>
  <w:style w:type="character" w:customStyle="1" w:styleId="5">
    <w:name w:val="font01"/>
    <w:basedOn w:val="3"/>
    <w:qFormat/>
    <w:uiPriority w:val="0"/>
    <w:rPr>
      <w:rFonts w:hint="eastAsia" w:ascii="宋体" w:hAnsi="宋体" w:eastAsia="宋体" w:cs="宋体"/>
      <w:color w:val="000000"/>
      <w:sz w:val="24"/>
      <w:szCs w:val="24"/>
      <w:u w:val="none"/>
    </w:rPr>
  </w:style>
  <w:style w:type="character" w:customStyle="1" w:styleId="6">
    <w:name w:val="font61"/>
    <w:basedOn w:val="3"/>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411</Words>
  <Characters>411</Characters>
  <Lines>0</Lines>
  <Paragraphs>0</Paragraphs>
  <TotalTime>1</TotalTime>
  <ScaleCrop>false</ScaleCrop>
  <LinksUpToDate>false</LinksUpToDate>
  <CharactersWithSpaces>633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apple</dc:creator>
  <cp:lastModifiedBy>Mey</cp:lastModifiedBy>
  <cp:lastPrinted>2023-06-29T01:43:00Z</cp:lastPrinted>
  <dcterms:modified xsi:type="dcterms:W3CDTF">2023-06-29T03:39:21Z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BEC723C5343947989494C8EB9C56316E</vt:lpwstr>
  </property>
</Properties>
</file>